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097B49FB" wp14:editId="59D1DFD9">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460977" w:rsidRDefault="006F5D81" w:rsidP="006011A7">
            <w:pPr>
              <w:jc w:val="center"/>
              <w:rPr>
                <w:b/>
              </w:rPr>
            </w:pPr>
            <w:r>
              <w:rPr>
                <w:b/>
              </w:rPr>
              <w:t>19</w:t>
            </w:r>
            <w:r w:rsidR="00B70D92">
              <w:rPr>
                <w:b/>
              </w:rPr>
              <w:t xml:space="preserve"> June 2019</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491976" w:rsidRPr="00E31E1A" w:rsidRDefault="00B70D92" w:rsidP="00AC4A99">
            <w:pPr>
              <w:rPr>
                <w:b/>
              </w:rPr>
            </w:pPr>
            <w:r>
              <w:rPr>
                <w:b/>
              </w:rPr>
              <w:t>Green Links Capit</w:t>
            </w:r>
            <w:r w:rsidR="004B70D8">
              <w:rPr>
                <w:b/>
              </w:rPr>
              <w:t xml:space="preserve">al programme </w:t>
            </w:r>
            <w:r w:rsidR="00E4297B">
              <w:rPr>
                <w:b/>
              </w:rPr>
              <w:t>2019</w:t>
            </w:r>
            <w:r w:rsidR="004B70D8">
              <w:rPr>
                <w:b/>
              </w:rPr>
              <w:t>/20</w:t>
            </w:r>
          </w:p>
          <w:p w:rsidR="00491976" w:rsidRPr="009E2B84" w:rsidRDefault="00491976" w:rsidP="00AC4A99">
            <w:pPr>
              <w:rPr>
                <w:b/>
              </w:rPr>
            </w:pPr>
          </w:p>
        </w:tc>
        <w:tc>
          <w:tcPr>
            <w:tcW w:w="2410" w:type="dxa"/>
            <w:vAlign w:val="center"/>
          </w:tcPr>
          <w:p w:rsidR="00491976" w:rsidRPr="00E31E1A" w:rsidRDefault="00AA354E" w:rsidP="00AA354E">
            <w:pPr>
              <w:jc w:val="center"/>
              <w:rPr>
                <w:b/>
              </w:rPr>
            </w:pPr>
            <w:r>
              <w:rPr>
                <w:b/>
              </w:rPr>
              <w:t>Deputy Leader (Health, Wellbeing and Leisure)</w:t>
            </w:r>
          </w:p>
        </w:tc>
        <w:tc>
          <w:tcPr>
            <w:tcW w:w="2551" w:type="dxa"/>
            <w:vAlign w:val="center"/>
          </w:tcPr>
          <w:p w:rsidR="00491976" w:rsidRPr="00103CF5" w:rsidRDefault="00B70D92" w:rsidP="009E233A">
            <w:pPr>
              <w:jc w:val="center"/>
              <w:rPr>
                <w:b/>
              </w:rPr>
            </w:pPr>
            <w:r>
              <w:rPr>
                <w:b/>
              </w:rPr>
              <w:t>Assistant Director Projects and Development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w:t>
            </w:r>
            <w:r w:rsidRPr="00B70D92">
              <w:rPr>
                <w:szCs w:val="22"/>
              </w:rPr>
              <w:t>report</w:t>
            </w:r>
            <w:r w:rsidRPr="009C1143">
              <w:rPr>
                <w:szCs w:val="22"/>
              </w:rPr>
              <w:t xml:space="preserve">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E31E1A">
            <w:pPr>
              <w:rPr>
                <w:szCs w:val="22"/>
              </w:rPr>
            </w:pPr>
          </w:p>
        </w:tc>
        <w:tc>
          <w:tcPr>
            <w:tcW w:w="3266" w:type="dxa"/>
            <w:shd w:val="clear" w:color="auto" w:fill="auto"/>
          </w:tcPr>
          <w:p w:rsidR="002F5C5E" w:rsidRPr="00F3057A" w:rsidRDefault="00E31E1A" w:rsidP="00AC4A99">
            <w:pPr>
              <w:rPr>
                <w:b/>
                <w:szCs w:val="22"/>
              </w:rPr>
            </w:pPr>
            <w:r>
              <w:rPr>
                <w:b/>
                <w:szCs w:val="22"/>
              </w:rPr>
              <w:t>Yes</w:t>
            </w:r>
          </w:p>
          <w:p w:rsidR="002F5C5E" w:rsidRDefault="002F5C5E" w:rsidP="00AC4A99">
            <w:pPr>
              <w:rPr>
                <w:szCs w:val="22"/>
              </w:rPr>
            </w:pPr>
          </w:p>
          <w:p w:rsidR="00E31E1A" w:rsidRPr="009C1143" w:rsidRDefault="00E31E1A" w:rsidP="00AC4A99">
            <w:pPr>
              <w:rPr>
                <w:szCs w:val="22"/>
              </w:rPr>
            </w:pPr>
          </w:p>
          <w:p w:rsidR="002F5C5E" w:rsidRDefault="004B70D8" w:rsidP="00AC4A99">
            <w:pPr>
              <w:rPr>
                <w:b/>
                <w:szCs w:val="22"/>
              </w:rPr>
            </w:pPr>
            <w:r>
              <w:rPr>
                <w:b/>
                <w:szCs w:val="22"/>
              </w:rPr>
              <w:t>Yes</w:t>
            </w:r>
          </w:p>
          <w:p w:rsidR="002F5C5E" w:rsidRDefault="002F5C5E" w:rsidP="00AC4A99">
            <w:pPr>
              <w:rPr>
                <w:b/>
                <w:szCs w:val="22"/>
              </w:rPr>
            </w:pPr>
          </w:p>
          <w:p w:rsidR="00E31E1A" w:rsidRPr="00F3057A" w:rsidRDefault="00E31E1A" w:rsidP="00AC4A99">
            <w:pPr>
              <w:rPr>
                <w:b/>
                <w:szCs w:val="22"/>
              </w:rPr>
            </w:pPr>
          </w:p>
          <w:p w:rsidR="002F5C5E" w:rsidRDefault="002F5C5E" w:rsidP="00AC4A99">
            <w:pPr>
              <w:rPr>
                <w:b/>
                <w:szCs w:val="22"/>
              </w:rPr>
            </w:pPr>
            <w:r w:rsidRPr="00F3057A">
              <w:rPr>
                <w:b/>
                <w:szCs w:val="22"/>
              </w:rPr>
              <w:t>No</w:t>
            </w:r>
          </w:p>
          <w:p w:rsidR="00E50A9C" w:rsidRDefault="00E50A9C" w:rsidP="00AC4A99">
            <w:pPr>
              <w:rPr>
                <w:i/>
                <w:color w:val="0070C0"/>
                <w:szCs w:val="22"/>
              </w:rPr>
            </w:pPr>
          </w:p>
          <w:p w:rsidR="00E31E1A" w:rsidRDefault="00E31E1A" w:rsidP="00AC4A99">
            <w:pPr>
              <w:rPr>
                <w:b/>
                <w:szCs w:val="22"/>
              </w:rPr>
            </w:pPr>
          </w:p>
          <w:p w:rsidR="00E50A9C" w:rsidRDefault="00E50A9C" w:rsidP="00AC4A99">
            <w:pPr>
              <w:rPr>
                <w:b/>
                <w:szCs w:val="22"/>
              </w:rPr>
            </w:pPr>
            <w:r>
              <w:rPr>
                <w:b/>
                <w:szCs w:val="22"/>
              </w:rPr>
              <w:t>No</w:t>
            </w:r>
          </w:p>
          <w:p w:rsidR="00594D09" w:rsidRPr="009C1143" w:rsidRDefault="00594D09" w:rsidP="00E31E1A">
            <w:pPr>
              <w:rPr>
                <w:szCs w:val="22"/>
              </w:rPr>
            </w:pPr>
          </w:p>
        </w:tc>
      </w:tr>
    </w:tbl>
    <w:p w:rsidR="002F5C5E" w:rsidRPr="009C1143" w:rsidRDefault="002F5C5E" w:rsidP="002F5C5E">
      <w:pPr>
        <w:rPr>
          <w:color w:val="000000"/>
          <w:szCs w:val="22"/>
        </w:rPr>
      </w:pPr>
    </w:p>
    <w:p w:rsidR="007314F7" w:rsidRPr="00FD461A" w:rsidRDefault="002F5C5E" w:rsidP="007314F7">
      <w:pPr>
        <w:keepNext/>
        <w:ind w:left="567" w:hanging="567"/>
        <w:outlineLvl w:val="0"/>
        <w:rPr>
          <w:rFonts w:cs="Arial"/>
          <w:b/>
          <w:sz w:val="24"/>
          <w:szCs w:val="24"/>
        </w:rPr>
      </w:pPr>
      <w:r w:rsidRPr="00FD461A">
        <w:rPr>
          <w:rFonts w:cs="Arial"/>
          <w:b/>
          <w:sz w:val="24"/>
          <w:szCs w:val="24"/>
        </w:rPr>
        <w:t xml:space="preserve">PURPOSE OF THE REPORT </w:t>
      </w:r>
    </w:p>
    <w:p w:rsidR="007314F7" w:rsidRPr="00FD461A" w:rsidRDefault="007314F7" w:rsidP="007314F7">
      <w:pPr>
        <w:keepNext/>
        <w:ind w:left="567" w:hanging="567"/>
        <w:outlineLvl w:val="0"/>
        <w:rPr>
          <w:rFonts w:cs="Arial"/>
          <w:b/>
          <w:sz w:val="24"/>
          <w:szCs w:val="24"/>
        </w:rPr>
      </w:pPr>
    </w:p>
    <w:p w:rsidR="007314F7" w:rsidRPr="00FD461A" w:rsidRDefault="00E31E1A"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 xml:space="preserve">The purpose of </w:t>
      </w:r>
      <w:r w:rsidR="00B70D92" w:rsidRPr="00FD461A">
        <w:rPr>
          <w:rFonts w:ascii="Arial" w:hAnsi="Arial" w:cs="Arial"/>
          <w:sz w:val="24"/>
          <w:szCs w:val="24"/>
        </w:rPr>
        <w:t xml:space="preserve">this report is to put forward a proposed set </w:t>
      </w:r>
      <w:r w:rsidR="000C4D7C" w:rsidRPr="00FD461A">
        <w:rPr>
          <w:rFonts w:ascii="Arial" w:hAnsi="Arial" w:cs="Arial"/>
          <w:sz w:val="24"/>
          <w:szCs w:val="24"/>
        </w:rPr>
        <w:t xml:space="preserve">of </w:t>
      </w:r>
      <w:r w:rsidR="00B70D92" w:rsidRPr="00FD461A">
        <w:rPr>
          <w:rFonts w:ascii="Arial" w:hAnsi="Arial" w:cs="Arial"/>
          <w:sz w:val="24"/>
          <w:szCs w:val="24"/>
        </w:rPr>
        <w:t xml:space="preserve">capital projects to be delivered </w:t>
      </w:r>
      <w:r w:rsidR="00F06AA8" w:rsidRPr="00FD461A">
        <w:rPr>
          <w:rFonts w:ascii="Arial" w:hAnsi="Arial" w:cs="Arial"/>
          <w:sz w:val="24"/>
          <w:szCs w:val="24"/>
        </w:rPr>
        <w:t xml:space="preserve">or started </w:t>
      </w:r>
      <w:r w:rsidR="00B70D92" w:rsidRPr="00FD461A">
        <w:rPr>
          <w:rFonts w:ascii="Arial" w:hAnsi="Arial" w:cs="Arial"/>
          <w:sz w:val="24"/>
          <w:szCs w:val="24"/>
        </w:rPr>
        <w:t>during the financial yea</w:t>
      </w:r>
      <w:r w:rsidR="00826148" w:rsidRPr="00FD461A">
        <w:rPr>
          <w:rFonts w:ascii="Arial" w:hAnsi="Arial" w:cs="Arial"/>
          <w:sz w:val="24"/>
          <w:szCs w:val="24"/>
        </w:rPr>
        <w:t xml:space="preserve">r </w:t>
      </w:r>
      <w:r w:rsidR="00C76D06">
        <w:rPr>
          <w:rFonts w:ascii="Arial" w:hAnsi="Arial" w:cs="Arial"/>
          <w:sz w:val="24"/>
          <w:szCs w:val="24"/>
        </w:rPr>
        <w:t>2019/2020</w:t>
      </w:r>
      <w:r w:rsidR="00F06AA8" w:rsidRPr="00FD461A">
        <w:rPr>
          <w:rFonts w:ascii="Arial" w:hAnsi="Arial" w:cs="Arial"/>
          <w:sz w:val="24"/>
          <w:szCs w:val="24"/>
        </w:rPr>
        <w:t>.</w:t>
      </w:r>
    </w:p>
    <w:p w:rsidR="007314F7" w:rsidRPr="00FD461A" w:rsidRDefault="007314F7" w:rsidP="007314F7">
      <w:pPr>
        <w:pStyle w:val="ListParagraph"/>
        <w:keepNext/>
        <w:outlineLvl w:val="0"/>
        <w:rPr>
          <w:rFonts w:ascii="Arial" w:hAnsi="Arial" w:cs="Arial"/>
          <w:sz w:val="24"/>
          <w:szCs w:val="24"/>
        </w:rPr>
      </w:pPr>
    </w:p>
    <w:p w:rsidR="007314F7" w:rsidRPr="00FD461A" w:rsidRDefault="00B70D92"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The capital projects put forward will relate to themes and programmes identified and adopted as part of the Council corporate plan 2018/2023</w:t>
      </w:r>
      <w:r w:rsidR="008D2E7E" w:rsidRPr="00FD461A">
        <w:rPr>
          <w:rFonts w:ascii="Arial" w:hAnsi="Arial" w:cs="Arial"/>
          <w:sz w:val="24"/>
          <w:szCs w:val="24"/>
        </w:rPr>
        <w:t xml:space="preserve"> notably under the umbrella of Health and Well-being</w:t>
      </w:r>
      <w:r w:rsidR="00D15E84" w:rsidRPr="00FD461A">
        <w:rPr>
          <w:rFonts w:ascii="Arial" w:hAnsi="Arial" w:cs="Arial"/>
          <w:sz w:val="24"/>
          <w:szCs w:val="24"/>
        </w:rPr>
        <w:t xml:space="preserve"> and improving the Environment</w:t>
      </w:r>
      <w:r w:rsidR="008D2E7E" w:rsidRPr="00FD461A">
        <w:rPr>
          <w:rFonts w:ascii="Arial" w:hAnsi="Arial" w:cs="Arial"/>
          <w:sz w:val="24"/>
          <w:szCs w:val="24"/>
        </w:rPr>
        <w:t xml:space="preserve">. </w:t>
      </w:r>
      <w:r w:rsidR="007C67A0" w:rsidRPr="00FD461A">
        <w:rPr>
          <w:rFonts w:ascii="Arial" w:hAnsi="Arial" w:cs="Arial"/>
          <w:sz w:val="24"/>
          <w:szCs w:val="24"/>
        </w:rPr>
        <w:t>The capital projects</w:t>
      </w:r>
      <w:r w:rsidR="00492971" w:rsidRPr="00FD461A">
        <w:rPr>
          <w:rFonts w:ascii="Arial" w:hAnsi="Arial" w:cs="Arial"/>
          <w:sz w:val="24"/>
          <w:szCs w:val="24"/>
        </w:rPr>
        <w:t xml:space="preserve"> put forward are identified in the Council’s capital programme</w:t>
      </w:r>
      <w:r w:rsidR="00E92EA9">
        <w:rPr>
          <w:rFonts w:ascii="Arial" w:hAnsi="Arial" w:cs="Arial"/>
          <w:sz w:val="24"/>
          <w:szCs w:val="24"/>
        </w:rPr>
        <w:t xml:space="preserve"> - they</w:t>
      </w:r>
      <w:r w:rsidR="007C67A0" w:rsidRPr="00FD461A">
        <w:rPr>
          <w:rFonts w:ascii="Arial" w:hAnsi="Arial" w:cs="Arial"/>
          <w:sz w:val="24"/>
          <w:szCs w:val="24"/>
        </w:rPr>
        <w:t xml:space="preserve"> also relate to the findings and feedback gained through an extensive borough wide consultation that took place between February and April this year. </w:t>
      </w:r>
      <w:r w:rsidR="008D2E7E" w:rsidRPr="00FD461A">
        <w:rPr>
          <w:rFonts w:ascii="Arial" w:hAnsi="Arial" w:cs="Arial"/>
          <w:sz w:val="24"/>
          <w:szCs w:val="24"/>
        </w:rPr>
        <w:t>T</w:t>
      </w:r>
      <w:r w:rsidR="00492971" w:rsidRPr="00FD461A">
        <w:rPr>
          <w:rFonts w:ascii="Arial" w:hAnsi="Arial" w:cs="Arial"/>
          <w:sz w:val="24"/>
          <w:szCs w:val="24"/>
        </w:rPr>
        <w:t>he capital projects</w:t>
      </w:r>
      <w:r w:rsidRPr="00FD461A">
        <w:rPr>
          <w:rFonts w:ascii="Arial" w:hAnsi="Arial" w:cs="Arial"/>
          <w:sz w:val="24"/>
          <w:szCs w:val="24"/>
        </w:rPr>
        <w:t xml:space="preserve"> cover a number of areas including</w:t>
      </w:r>
      <w:r w:rsidR="008D2E7E" w:rsidRPr="00FD461A">
        <w:rPr>
          <w:rFonts w:ascii="Arial" w:hAnsi="Arial" w:cs="Arial"/>
          <w:sz w:val="24"/>
          <w:szCs w:val="24"/>
        </w:rPr>
        <w:t>:</w:t>
      </w:r>
    </w:p>
    <w:p w:rsidR="007314F7" w:rsidRPr="00FD461A" w:rsidRDefault="007314F7" w:rsidP="007314F7">
      <w:pPr>
        <w:pStyle w:val="ListParagraph"/>
        <w:rPr>
          <w:rFonts w:ascii="Arial" w:hAnsi="Arial" w:cs="Arial"/>
          <w:sz w:val="24"/>
          <w:szCs w:val="24"/>
        </w:rPr>
      </w:pPr>
    </w:p>
    <w:p w:rsidR="007314F7" w:rsidRDefault="00B70D92" w:rsidP="007314F7">
      <w:pPr>
        <w:pStyle w:val="ListParagraph"/>
        <w:keepNext/>
        <w:numPr>
          <w:ilvl w:val="0"/>
          <w:numId w:val="26"/>
        </w:numPr>
        <w:ind w:left="993" w:hanging="284"/>
        <w:outlineLvl w:val="0"/>
        <w:rPr>
          <w:rFonts w:ascii="Arial" w:hAnsi="Arial" w:cs="Arial"/>
          <w:sz w:val="24"/>
          <w:szCs w:val="24"/>
        </w:rPr>
      </w:pPr>
      <w:r w:rsidRPr="00FD461A">
        <w:rPr>
          <w:rFonts w:ascii="Arial" w:hAnsi="Arial" w:cs="Arial"/>
          <w:sz w:val="24"/>
          <w:szCs w:val="24"/>
        </w:rPr>
        <w:lastRenderedPageBreak/>
        <w:t>Green link schemes</w:t>
      </w:r>
    </w:p>
    <w:p w:rsidR="006F5D81" w:rsidRPr="00FD461A" w:rsidRDefault="006F5D81" w:rsidP="007314F7">
      <w:pPr>
        <w:pStyle w:val="ListParagraph"/>
        <w:keepNext/>
        <w:numPr>
          <w:ilvl w:val="0"/>
          <w:numId w:val="26"/>
        </w:numPr>
        <w:ind w:left="993" w:hanging="284"/>
        <w:outlineLvl w:val="0"/>
        <w:rPr>
          <w:rFonts w:ascii="Arial" w:hAnsi="Arial" w:cs="Arial"/>
          <w:sz w:val="24"/>
          <w:szCs w:val="24"/>
        </w:rPr>
      </w:pPr>
      <w:r>
        <w:rPr>
          <w:rFonts w:ascii="Arial" w:hAnsi="Arial" w:cs="Arial"/>
          <w:sz w:val="24"/>
          <w:szCs w:val="24"/>
        </w:rPr>
        <w:t>Environmental projects</w:t>
      </w:r>
    </w:p>
    <w:p w:rsidR="007314F7" w:rsidRPr="00FD461A" w:rsidRDefault="00B70D92" w:rsidP="007314F7">
      <w:pPr>
        <w:pStyle w:val="ListParagraph"/>
        <w:keepNext/>
        <w:numPr>
          <w:ilvl w:val="0"/>
          <w:numId w:val="26"/>
        </w:numPr>
        <w:ind w:left="993" w:hanging="284"/>
        <w:outlineLvl w:val="0"/>
        <w:rPr>
          <w:rFonts w:ascii="Arial" w:hAnsi="Arial" w:cs="Arial"/>
          <w:sz w:val="24"/>
          <w:szCs w:val="24"/>
        </w:rPr>
      </w:pPr>
      <w:r w:rsidRPr="00FD461A">
        <w:rPr>
          <w:rFonts w:ascii="Arial" w:hAnsi="Arial" w:cs="Arial"/>
          <w:sz w:val="24"/>
          <w:szCs w:val="24"/>
        </w:rPr>
        <w:t>Parks projects</w:t>
      </w:r>
      <w:r w:rsidR="00D15E84" w:rsidRPr="00FD461A">
        <w:rPr>
          <w:rFonts w:ascii="Arial" w:hAnsi="Arial" w:cs="Arial"/>
          <w:sz w:val="24"/>
          <w:szCs w:val="24"/>
        </w:rPr>
        <w:t xml:space="preserve"> including p</w:t>
      </w:r>
      <w:r w:rsidR="004243FF" w:rsidRPr="00FD461A">
        <w:rPr>
          <w:rFonts w:ascii="Arial" w:hAnsi="Arial" w:cs="Arial"/>
          <w:sz w:val="24"/>
          <w:szCs w:val="24"/>
        </w:rPr>
        <w:t>arks buildings</w:t>
      </w:r>
    </w:p>
    <w:p w:rsidR="007314F7" w:rsidRPr="00FD461A" w:rsidRDefault="00B70D92" w:rsidP="007314F7">
      <w:pPr>
        <w:pStyle w:val="ListParagraph"/>
        <w:keepNext/>
        <w:numPr>
          <w:ilvl w:val="0"/>
          <w:numId w:val="26"/>
        </w:numPr>
        <w:ind w:left="993" w:hanging="284"/>
        <w:outlineLvl w:val="0"/>
        <w:rPr>
          <w:rFonts w:ascii="Arial" w:hAnsi="Arial" w:cs="Arial"/>
          <w:sz w:val="24"/>
          <w:szCs w:val="24"/>
        </w:rPr>
      </w:pPr>
      <w:r w:rsidRPr="00FD461A">
        <w:rPr>
          <w:rFonts w:ascii="Arial" w:hAnsi="Arial" w:cs="Arial"/>
          <w:sz w:val="24"/>
          <w:szCs w:val="24"/>
        </w:rPr>
        <w:t xml:space="preserve">Play Area projects </w:t>
      </w:r>
    </w:p>
    <w:p w:rsidR="007314F7" w:rsidRPr="00FD461A" w:rsidRDefault="00B70D92" w:rsidP="007314F7">
      <w:pPr>
        <w:pStyle w:val="ListParagraph"/>
        <w:keepNext/>
        <w:numPr>
          <w:ilvl w:val="0"/>
          <w:numId w:val="26"/>
        </w:numPr>
        <w:ind w:left="993" w:hanging="284"/>
        <w:outlineLvl w:val="0"/>
        <w:rPr>
          <w:rFonts w:ascii="Arial" w:hAnsi="Arial" w:cs="Arial"/>
          <w:sz w:val="24"/>
          <w:szCs w:val="24"/>
        </w:rPr>
      </w:pPr>
      <w:r w:rsidRPr="00FD461A">
        <w:rPr>
          <w:rFonts w:ascii="Arial" w:hAnsi="Arial" w:cs="Arial"/>
          <w:sz w:val="24"/>
          <w:szCs w:val="24"/>
        </w:rPr>
        <w:t>Leisure projects</w:t>
      </w:r>
    </w:p>
    <w:p w:rsidR="007314F7" w:rsidRPr="00FD461A" w:rsidRDefault="007314F7" w:rsidP="007314F7">
      <w:pPr>
        <w:pStyle w:val="ListParagraph"/>
        <w:keepNext/>
        <w:ind w:left="993"/>
        <w:outlineLvl w:val="0"/>
        <w:rPr>
          <w:rFonts w:ascii="Arial" w:hAnsi="Arial" w:cs="Arial"/>
          <w:sz w:val="24"/>
          <w:szCs w:val="24"/>
        </w:rPr>
      </w:pPr>
    </w:p>
    <w:p w:rsidR="008D2E7E" w:rsidRDefault="008D2E7E"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The report</w:t>
      </w:r>
      <w:r w:rsidR="00492971" w:rsidRPr="00FD461A">
        <w:rPr>
          <w:rFonts w:ascii="Arial" w:hAnsi="Arial" w:cs="Arial"/>
          <w:sz w:val="24"/>
          <w:szCs w:val="24"/>
        </w:rPr>
        <w:t xml:space="preserve"> and the appendices</w:t>
      </w:r>
      <w:r w:rsidR="00F06AA8" w:rsidRPr="00FD461A">
        <w:rPr>
          <w:rFonts w:ascii="Arial" w:hAnsi="Arial" w:cs="Arial"/>
          <w:sz w:val="24"/>
          <w:szCs w:val="24"/>
        </w:rPr>
        <w:t xml:space="preserve"> </w:t>
      </w:r>
      <w:r w:rsidRPr="00FD461A">
        <w:rPr>
          <w:rFonts w:ascii="Arial" w:hAnsi="Arial" w:cs="Arial"/>
          <w:sz w:val="24"/>
          <w:szCs w:val="24"/>
        </w:rPr>
        <w:t xml:space="preserve">set out the scope of each capital project, the time scale on which it will be delivered and how it will be funded including the use of historic and current </w:t>
      </w:r>
      <w:r w:rsidR="00C76D06">
        <w:rPr>
          <w:rFonts w:ascii="Arial" w:hAnsi="Arial" w:cs="Arial"/>
          <w:sz w:val="24"/>
          <w:szCs w:val="24"/>
        </w:rPr>
        <w:t xml:space="preserve">section </w:t>
      </w:r>
      <w:r w:rsidRPr="00FD461A">
        <w:rPr>
          <w:rFonts w:ascii="Arial" w:hAnsi="Arial" w:cs="Arial"/>
          <w:sz w:val="24"/>
          <w:szCs w:val="24"/>
        </w:rPr>
        <w:t>106</w:t>
      </w:r>
      <w:r w:rsidR="00D15E84" w:rsidRPr="00FD461A">
        <w:rPr>
          <w:rFonts w:ascii="Arial" w:hAnsi="Arial" w:cs="Arial"/>
          <w:sz w:val="24"/>
          <w:szCs w:val="24"/>
        </w:rPr>
        <w:t xml:space="preserve"> and Community infrastructure (CIL)</w:t>
      </w:r>
      <w:r w:rsidRPr="00FD461A">
        <w:rPr>
          <w:rFonts w:ascii="Arial" w:hAnsi="Arial" w:cs="Arial"/>
          <w:sz w:val="24"/>
          <w:szCs w:val="24"/>
        </w:rPr>
        <w:t xml:space="preserve"> monies</w:t>
      </w:r>
      <w:r w:rsidR="003D63FD" w:rsidRPr="00FD461A">
        <w:rPr>
          <w:rFonts w:ascii="Arial" w:hAnsi="Arial" w:cs="Arial"/>
          <w:sz w:val="24"/>
          <w:szCs w:val="24"/>
        </w:rPr>
        <w:t>,</w:t>
      </w:r>
      <w:r w:rsidRPr="00FD461A">
        <w:rPr>
          <w:rFonts w:ascii="Arial" w:hAnsi="Arial" w:cs="Arial"/>
          <w:sz w:val="24"/>
          <w:szCs w:val="24"/>
        </w:rPr>
        <w:t xml:space="preserve"> other external sources of funding as well as the use of allocated Council funding.</w:t>
      </w:r>
      <w:r w:rsidR="00492971" w:rsidRPr="00FD461A">
        <w:rPr>
          <w:rFonts w:ascii="Arial" w:hAnsi="Arial" w:cs="Arial"/>
          <w:sz w:val="24"/>
          <w:szCs w:val="24"/>
        </w:rPr>
        <w:t xml:space="preserve"> A list of the proposed capital projects are attached to the report as </w:t>
      </w:r>
      <w:r w:rsidR="00FD461A">
        <w:rPr>
          <w:rFonts w:ascii="Arial" w:hAnsi="Arial" w:cs="Arial"/>
          <w:sz w:val="24"/>
          <w:szCs w:val="24"/>
        </w:rPr>
        <w:t>A</w:t>
      </w:r>
      <w:r w:rsidR="00492971" w:rsidRPr="00FD461A">
        <w:rPr>
          <w:rFonts w:ascii="Arial" w:hAnsi="Arial" w:cs="Arial"/>
          <w:sz w:val="24"/>
          <w:szCs w:val="24"/>
        </w:rPr>
        <w:t>ppendix A</w:t>
      </w:r>
      <w:r w:rsidR="00FD461A">
        <w:rPr>
          <w:rFonts w:ascii="Arial" w:hAnsi="Arial" w:cs="Arial"/>
          <w:sz w:val="24"/>
          <w:szCs w:val="24"/>
        </w:rPr>
        <w:t>.</w:t>
      </w:r>
    </w:p>
    <w:p w:rsidR="00FD461A" w:rsidRPr="00FD461A" w:rsidRDefault="00FD461A" w:rsidP="00FD461A">
      <w:pPr>
        <w:pStyle w:val="ListParagraph"/>
        <w:keepNext/>
        <w:outlineLvl w:val="0"/>
        <w:rPr>
          <w:rFonts w:ascii="Arial" w:hAnsi="Arial" w:cs="Arial"/>
          <w:sz w:val="24"/>
          <w:szCs w:val="24"/>
        </w:rPr>
      </w:pPr>
    </w:p>
    <w:p w:rsidR="00B86E40" w:rsidRPr="00FD461A" w:rsidRDefault="00491976" w:rsidP="007314F7">
      <w:pPr>
        <w:keepNext/>
        <w:ind w:left="567" w:hanging="567"/>
        <w:outlineLvl w:val="0"/>
        <w:rPr>
          <w:rFonts w:cs="Arial"/>
          <w:b/>
          <w:sz w:val="24"/>
          <w:szCs w:val="24"/>
        </w:rPr>
      </w:pPr>
      <w:r w:rsidRPr="00FD461A">
        <w:rPr>
          <w:rFonts w:cs="Arial"/>
          <w:b/>
          <w:sz w:val="24"/>
          <w:szCs w:val="24"/>
        </w:rPr>
        <w:t>PORTFOLIO</w:t>
      </w:r>
      <w:r w:rsidR="00A162DE" w:rsidRPr="00FD461A">
        <w:rPr>
          <w:rFonts w:cs="Arial"/>
          <w:b/>
          <w:sz w:val="24"/>
          <w:szCs w:val="24"/>
        </w:rPr>
        <w:t xml:space="preserve"> </w:t>
      </w:r>
      <w:r w:rsidR="002F5C5E" w:rsidRPr="00FD461A">
        <w:rPr>
          <w:rFonts w:cs="Arial"/>
          <w:b/>
          <w:sz w:val="24"/>
          <w:szCs w:val="24"/>
        </w:rPr>
        <w:t>RECOMMENDATIONS</w:t>
      </w:r>
    </w:p>
    <w:p w:rsidR="007A0801" w:rsidRPr="00FD461A" w:rsidRDefault="007A0801" w:rsidP="007A0801">
      <w:pPr>
        <w:keepNext/>
        <w:ind w:left="567"/>
        <w:outlineLvl w:val="0"/>
        <w:rPr>
          <w:rFonts w:cs="Arial"/>
          <w:b/>
          <w:sz w:val="24"/>
          <w:szCs w:val="24"/>
        </w:rPr>
      </w:pPr>
    </w:p>
    <w:p w:rsidR="007A30C3" w:rsidRPr="00FD461A" w:rsidRDefault="007A30C3" w:rsidP="007314F7">
      <w:pPr>
        <w:pStyle w:val="ListParagraph"/>
        <w:numPr>
          <w:ilvl w:val="0"/>
          <w:numId w:val="25"/>
        </w:numPr>
        <w:rPr>
          <w:rFonts w:ascii="Arial" w:hAnsi="Arial" w:cs="Arial"/>
          <w:sz w:val="24"/>
          <w:szCs w:val="24"/>
        </w:rPr>
      </w:pPr>
      <w:r w:rsidRPr="00FD461A">
        <w:rPr>
          <w:rFonts w:ascii="Arial" w:hAnsi="Arial" w:cs="Arial"/>
          <w:sz w:val="24"/>
          <w:szCs w:val="24"/>
        </w:rPr>
        <w:t>Cabinet approve the proposed list of capital projects to be delivered during the financ</w:t>
      </w:r>
      <w:r w:rsidR="004B70D8" w:rsidRPr="00FD461A">
        <w:rPr>
          <w:rFonts w:ascii="Arial" w:hAnsi="Arial" w:cs="Arial"/>
          <w:sz w:val="24"/>
          <w:szCs w:val="24"/>
        </w:rPr>
        <w:t>ial year 2019/2020 as set out in Appendix</w:t>
      </w:r>
      <w:r w:rsidRPr="00FD461A">
        <w:rPr>
          <w:rFonts w:ascii="Arial" w:hAnsi="Arial" w:cs="Arial"/>
          <w:sz w:val="24"/>
          <w:szCs w:val="24"/>
        </w:rPr>
        <w:t xml:space="preserve"> A</w:t>
      </w:r>
      <w:r w:rsidR="004B70D8" w:rsidRPr="00FD461A">
        <w:rPr>
          <w:rFonts w:ascii="Arial" w:hAnsi="Arial" w:cs="Arial"/>
          <w:sz w:val="24"/>
          <w:szCs w:val="24"/>
        </w:rPr>
        <w:t xml:space="preserve"> to this report</w:t>
      </w:r>
      <w:r w:rsidRPr="00FD461A">
        <w:rPr>
          <w:rFonts w:ascii="Arial" w:hAnsi="Arial" w:cs="Arial"/>
          <w:sz w:val="24"/>
          <w:szCs w:val="24"/>
        </w:rPr>
        <w:t xml:space="preserve"> and identified within</w:t>
      </w:r>
      <w:r w:rsidR="004B70D8" w:rsidRPr="00FD461A">
        <w:rPr>
          <w:rFonts w:ascii="Arial" w:hAnsi="Arial" w:cs="Arial"/>
          <w:sz w:val="24"/>
          <w:szCs w:val="24"/>
        </w:rPr>
        <w:t xml:space="preserve"> the approved Capital programme</w:t>
      </w:r>
      <w:r w:rsidRPr="00FD461A">
        <w:rPr>
          <w:rFonts w:ascii="Arial" w:hAnsi="Arial" w:cs="Arial"/>
          <w:sz w:val="24"/>
          <w:szCs w:val="24"/>
        </w:rPr>
        <w:t>.</w:t>
      </w:r>
    </w:p>
    <w:p w:rsidR="007A30C3" w:rsidRPr="00FD461A" w:rsidRDefault="007A30C3" w:rsidP="007A30C3">
      <w:pPr>
        <w:rPr>
          <w:rFonts w:cs="Arial"/>
          <w:sz w:val="24"/>
          <w:szCs w:val="24"/>
        </w:rPr>
      </w:pPr>
    </w:p>
    <w:p w:rsidR="007A30C3" w:rsidRPr="00FD461A" w:rsidRDefault="007A30C3" w:rsidP="007A30C3">
      <w:pPr>
        <w:pStyle w:val="ListParagraph"/>
        <w:numPr>
          <w:ilvl w:val="0"/>
          <w:numId w:val="25"/>
        </w:numPr>
        <w:rPr>
          <w:rFonts w:ascii="Arial" w:hAnsi="Arial" w:cs="Arial"/>
          <w:sz w:val="24"/>
          <w:szCs w:val="24"/>
        </w:rPr>
      </w:pPr>
      <w:r w:rsidRPr="00FD461A">
        <w:rPr>
          <w:rFonts w:ascii="Arial" w:hAnsi="Arial" w:cs="Arial"/>
          <w:sz w:val="24"/>
          <w:szCs w:val="24"/>
        </w:rPr>
        <w:t xml:space="preserve">Cabinet </w:t>
      </w:r>
      <w:r w:rsidR="00FD461A">
        <w:rPr>
          <w:rFonts w:ascii="Arial" w:hAnsi="Arial" w:cs="Arial"/>
          <w:sz w:val="24"/>
          <w:szCs w:val="24"/>
        </w:rPr>
        <w:t xml:space="preserve">delegate to the </w:t>
      </w:r>
      <w:r w:rsidR="00B32408">
        <w:rPr>
          <w:rFonts w:ascii="Arial" w:hAnsi="Arial" w:cs="Arial"/>
          <w:sz w:val="24"/>
          <w:szCs w:val="24"/>
        </w:rPr>
        <w:t xml:space="preserve">Director of Neighbourhoods and Development </w:t>
      </w:r>
      <w:r w:rsidRPr="00FD461A">
        <w:rPr>
          <w:rFonts w:ascii="Arial" w:hAnsi="Arial" w:cs="Arial"/>
          <w:sz w:val="24"/>
          <w:szCs w:val="24"/>
        </w:rPr>
        <w:t>in liaison with the</w:t>
      </w:r>
      <w:r w:rsidR="00B32408">
        <w:rPr>
          <w:rFonts w:ascii="Arial" w:hAnsi="Arial" w:cs="Arial"/>
          <w:sz w:val="24"/>
          <w:szCs w:val="24"/>
        </w:rPr>
        <w:t xml:space="preserve"> relevant</w:t>
      </w:r>
      <w:r w:rsidRPr="00FD461A">
        <w:rPr>
          <w:rFonts w:ascii="Arial" w:hAnsi="Arial" w:cs="Arial"/>
          <w:sz w:val="24"/>
          <w:szCs w:val="24"/>
        </w:rPr>
        <w:t xml:space="preserve"> portfolio holder to spend the ag</w:t>
      </w:r>
      <w:r w:rsidR="007314F7" w:rsidRPr="00FD461A">
        <w:rPr>
          <w:rFonts w:ascii="Arial" w:hAnsi="Arial" w:cs="Arial"/>
          <w:sz w:val="24"/>
          <w:szCs w:val="24"/>
        </w:rPr>
        <w:t xml:space="preserve">reed budget on the approved </w:t>
      </w:r>
      <w:r w:rsidRPr="00FD461A">
        <w:rPr>
          <w:rFonts w:ascii="Arial" w:hAnsi="Arial" w:cs="Arial"/>
          <w:sz w:val="24"/>
          <w:szCs w:val="24"/>
        </w:rPr>
        <w:t>Capital projects identified in this report.</w:t>
      </w:r>
      <w:r w:rsidRPr="00FD461A">
        <w:rPr>
          <w:rFonts w:ascii="Arial" w:hAnsi="Arial" w:cs="Arial"/>
          <w:color w:val="C00000"/>
          <w:sz w:val="24"/>
          <w:szCs w:val="24"/>
        </w:rPr>
        <w:t xml:space="preserve"> </w:t>
      </w:r>
    </w:p>
    <w:p w:rsidR="007314F7" w:rsidRPr="00FD461A" w:rsidRDefault="007314F7" w:rsidP="007314F7">
      <w:pPr>
        <w:pStyle w:val="ListParagraph"/>
        <w:rPr>
          <w:rFonts w:ascii="Arial" w:hAnsi="Arial" w:cs="Arial"/>
          <w:sz w:val="24"/>
          <w:szCs w:val="24"/>
        </w:rPr>
      </w:pPr>
    </w:p>
    <w:p w:rsidR="00BD2AFE" w:rsidRPr="00FD461A" w:rsidRDefault="00CC4337" w:rsidP="007314F7">
      <w:pPr>
        <w:ind w:left="567" w:hanging="567"/>
        <w:rPr>
          <w:rFonts w:cs="Arial"/>
          <w:b/>
          <w:color w:val="000000"/>
          <w:sz w:val="24"/>
          <w:szCs w:val="24"/>
        </w:rPr>
      </w:pPr>
      <w:r w:rsidRPr="00FD461A">
        <w:rPr>
          <w:rFonts w:cs="Arial"/>
          <w:b/>
          <w:color w:val="000000"/>
          <w:sz w:val="24"/>
          <w:szCs w:val="24"/>
        </w:rPr>
        <w:t>REASONS FOR THE DECISION</w:t>
      </w:r>
    </w:p>
    <w:p w:rsidR="007314F7" w:rsidRPr="00FD461A" w:rsidRDefault="007314F7" w:rsidP="007314F7">
      <w:pPr>
        <w:ind w:left="567"/>
        <w:rPr>
          <w:rFonts w:cs="Arial"/>
          <w:b/>
          <w:color w:val="000000"/>
          <w:sz w:val="24"/>
          <w:szCs w:val="24"/>
        </w:rPr>
      </w:pPr>
    </w:p>
    <w:p w:rsidR="007314F7" w:rsidRPr="00FD461A" w:rsidRDefault="00B86E40" w:rsidP="007314F7">
      <w:pPr>
        <w:pStyle w:val="ListParagraph"/>
        <w:numPr>
          <w:ilvl w:val="0"/>
          <w:numId w:val="25"/>
        </w:numPr>
        <w:rPr>
          <w:rFonts w:ascii="Arial" w:hAnsi="Arial" w:cs="Arial"/>
          <w:b/>
          <w:color w:val="000000"/>
          <w:sz w:val="24"/>
          <w:szCs w:val="24"/>
        </w:rPr>
      </w:pPr>
      <w:r w:rsidRPr="00FD461A">
        <w:rPr>
          <w:rFonts w:ascii="Arial" w:hAnsi="Arial" w:cs="Arial"/>
          <w:sz w:val="24"/>
          <w:szCs w:val="24"/>
        </w:rPr>
        <w:t>Council app</w:t>
      </w:r>
      <w:r w:rsidR="008D2E7E" w:rsidRPr="00FD461A">
        <w:rPr>
          <w:rFonts w:ascii="Arial" w:hAnsi="Arial" w:cs="Arial"/>
          <w:sz w:val="24"/>
          <w:szCs w:val="24"/>
        </w:rPr>
        <w:t xml:space="preserve">roved the </w:t>
      </w:r>
      <w:r w:rsidR="00E92EA9">
        <w:rPr>
          <w:rFonts w:ascii="Arial" w:hAnsi="Arial" w:cs="Arial"/>
          <w:sz w:val="24"/>
          <w:szCs w:val="24"/>
        </w:rPr>
        <w:t>c</w:t>
      </w:r>
      <w:r w:rsidR="008D2E7E" w:rsidRPr="00FD461A">
        <w:rPr>
          <w:rFonts w:ascii="Arial" w:hAnsi="Arial" w:cs="Arial"/>
          <w:sz w:val="24"/>
          <w:szCs w:val="24"/>
        </w:rPr>
        <w:t>urrent corporate plan</w:t>
      </w:r>
      <w:r w:rsidR="007C67A0" w:rsidRPr="00FD461A">
        <w:rPr>
          <w:rFonts w:ascii="Arial" w:hAnsi="Arial" w:cs="Arial"/>
          <w:sz w:val="24"/>
          <w:szCs w:val="24"/>
        </w:rPr>
        <w:t xml:space="preserve"> 2018/2023 in</w:t>
      </w:r>
      <w:r w:rsidR="00F06AA8" w:rsidRPr="00FD461A">
        <w:rPr>
          <w:rFonts w:ascii="Arial" w:hAnsi="Arial" w:cs="Arial"/>
          <w:sz w:val="24"/>
          <w:szCs w:val="24"/>
        </w:rPr>
        <w:t xml:space="preserve"> February 2019</w:t>
      </w:r>
      <w:r w:rsidR="008D2E7E" w:rsidRPr="00FD461A">
        <w:rPr>
          <w:rFonts w:ascii="Arial" w:hAnsi="Arial" w:cs="Arial"/>
          <w:sz w:val="24"/>
          <w:szCs w:val="24"/>
        </w:rPr>
        <w:t xml:space="preserve">. </w:t>
      </w:r>
      <w:r w:rsidR="006845D3" w:rsidRPr="00FD461A">
        <w:rPr>
          <w:rFonts w:ascii="Arial" w:hAnsi="Arial" w:cs="Arial"/>
          <w:sz w:val="24"/>
          <w:szCs w:val="24"/>
        </w:rPr>
        <w:t>The Corporate plan identi</w:t>
      </w:r>
      <w:r w:rsidR="00E92EA9">
        <w:rPr>
          <w:rFonts w:ascii="Arial" w:hAnsi="Arial" w:cs="Arial"/>
          <w:sz w:val="24"/>
          <w:szCs w:val="24"/>
        </w:rPr>
        <w:t>f</w:t>
      </w:r>
      <w:r w:rsidR="006845D3" w:rsidRPr="00FD461A">
        <w:rPr>
          <w:rFonts w:ascii="Arial" w:hAnsi="Arial" w:cs="Arial"/>
          <w:sz w:val="24"/>
          <w:szCs w:val="24"/>
        </w:rPr>
        <w:t xml:space="preserve">ies </w:t>
      </w:r>
      <w:r w:rsidR="007C67A0" w:rsidRPr="00FD461A">
        <w:rPr>
          <w:rFonts w:ascii="Arial" w:hAnsi="Arial" w:cs="Arial"/>
          <w:sz w:val="24"/>
          <w:szCs w:val="24"/>
        </w:rPr>
        <w:t>a series of</w:t>
      </w:r>
      <w:r w:rsidR="006845D3" w:rsidRPr="00FD461A">
        <w:rPr>
          <w:rFonts w:ascii="Arial" w:hAnsi="Arial" w:cs="Arial"/>
          <w:sz w:val="24"/>
          <w:szCs w:val="24"/>
        </w:rPr>
        <w:t xml:space="preserve"> key programmes </w:t>
      </w:r>
      <w:r w:rsidR="003D63FD" w:rsidRPr="00FD461A">
        <w:rPr>
          <w:rFonts w:ascii="Arial" w:hAnsi="Arial" w:cs="Arial"/>
          <w:sz w:val="24"/>
          <w:szCs w:val="24"/>
        </w:rPr>
        <w:t>under a number of headings including Health and Well</w:t>
      </w:r>
      <w:r w:rsidR="00E04992" w:rsidRPr="00FD461A">
        <w:rPr>
          <w:rFonts w:ascii="Arial" w:hAnsi="Arial" w:cs="Arial"/>
          <w:sz w:val="24"/>
          <w:szCs w:val="24"/>
        </w:rPr>
        <w:t>-being</w:t>
      </w:r>
      <w:r w:rsidR="007C67A0" w:rsidRPr="00FD461A">
        <w:rPr>
          <w:rFonts w:ascii="Arial" w:hAnsi="Arial" w:cs="Arial"/>
          <w:sz w:val="24"/>
          <w:szCs w:val="24"/>
        </w:rPr>
        <w:t xml:space="preserve">. </w:t>
      </w:r>
      <w:r w:rsidR="00E04992" w:rsidRPr="00FD461A">
        <w:rPr>
          <w:rFonts w:ascii="Arial" w:hAnsi="Arial" w:cs="Arial"/>
          <w:sz w:val="24"/>
          <w:szCs w:val="24"/>
        </w:rPr>
        <w:t xml:space="preserve">In addition the new </w:t>
      </w:r>
      <w:r w:rsidR="00E92EA9">
        <w:rPr>
          <w:rFonts w:ascii="Arial" w:hAnsi="Arial" w:cs="Arial"/>
          <w:sz w:val="24"/>
          <w:szCs w:val="24"/>
        </w:rPr>
        <w:t>Cabinet</w:t>
      </w:r>
      <w:r w:rsidR="00E04992" w:rsidRPr="00FD461A">
        <w:rPr>
          <w:rFonts w:ascii="Arial" w:hAnsi="Arial" w:cs="Arial"/>
          <w:sz w:val="24"/>
          <w:szCs w:val="24"/>
        </w:rPr>
        <w:t xml:space="preserve"> are keen to take forward projects that not only promote Health and Well-being but also improves the </w:t>
      </w:r>
      <w:r w:rsidR="00E92EA9">
        <w:rPr>
          <w:rFonts w:ascii="Arial" w:hAnsi="Arial" w:cs="Arial"/>
          <w:sz w:val="24"/>
          <w:szCs w:val="24"/>
        </w:rPr>
        <w:t>e</w:t>
      </w:r>
      <w:r w:rsidR="00E04992" w:rsidRPr="00FD461A">
        <w:rPr>
          <w:rFonts w:ascii="Arial" w:hAnsi="Arial" w:cs="Arial"/>
          <w:sz w:val="24"/>
          <w:szCs w:val="24"/>
        </w:rPr>
        <w:t>nvironment across the Borough.</w:t>
      </w:r>
    </w:p>
    <w:p w:rsidR="007314F7" w:rsidRPr="00FD461A" w:rsidRDefault="007314F7" w:rsidP="007314F7">
      <w:pPr>
        <w:pStyle w:val="ListParagraph"/>
        <w:rPr>
          <w:rFonts w:ascii="Arial" w:hAnsi="Arial" w:cs="Arial"/>
          <w:b/>
          <w:color w:val="000000"/>
          <w:sz w:val="24"/>
          <w:szCs w:val="24"/>
        </w:rPr>
      </w:pPr>
    </w:p>
    <w:p w:rsidR="00B86E40" w:rsidRPr="00FD461A" w:rsidRDefault="00BF3F4B" w:rsidP="007314F7">
      <w:pPr>
        <w:pStyle w:val="ListParagraph"/>
        <w:numPr>
          <w:ilvl w:val="0"/>
          <w:numId w:val="25"/>
        </w:numPr>
        <w:rPr>
          <w:rFonts w:ascii="Arial" w:hAnsi="Arial" w:cs="Arial"/>
          <w:b/>
          <w:color w:val="000000"/>
          <w:sz w:val="24"/>
          <w:szCs w:val="24"/>
        </w:rPr>
      </w:pPr>
      <w:r w:rsidRPr="00FD461A">
        <w:rPr>
          <w:rFonts w:ascii="Arial" w:hAnsi="Arial" w:cs="Arial"/>
          <w:color w:val="000000"/>
          <w:sz w:val="24"/>
          <w:szCs w:val="24"/>
        </w:rPr>
        <w:t>Th</w:t>
      </w:r>
      <w:r w:rsidR="00F06AA8" w:rsidRPr="00FD461A">
        <w:rPr>
          <w:rFonts w:ascii="Arial" w:hAnsi="Arial" w:cs="Arial"/>
          <w:color w:val="000000"/>
          <w:sz w:val="24"/>
          <w:szCs w:val="24"/>
        </w:rPr>
        <w:t>e report will also request</w:t>
      </w:r>
      <w:r w:rsidR="007C67A0" w:rsidRPr="00FD461A">
        <w:rPr>
          <w:rFonts w:ascii="Arial" w:hAnsi="Arial" w:cs="Arial"/>
          <w:color w:val="000000"/>
          <w:sz w:val="24"/>
          <w:szCs w:val="24"/>
        </w:rPr>
        <w:t xml:space="preserve"> financial delegated powers for officers in partnership with re</w:t>
      </w:r>
      <w:r w:rsidR="00F06AA8" w:rsidRPr="00FD461A">
        <w:rPr>
          <w:rFonts w:ascii="Arial" w:hAnsi="Arial" w:cs="Arial"/>
          <w:color w:val="000000"/>
          <w:sz w:val="24"/>
          <w:szCs w:val="24"/>
        </w:rPr>
        <w:t>levant portfolio holders to spend money highlighted in the Capital programme so that the ambitious programme of projects can be delivered in-line with the timetable identified.</w:t>
      </w:r>
    </w:p>
    <w:p w:rsidR="007314F7" w:rsidRPr="00FD461A" w:rsidRDefault="007314F7" w:rsidP="007314F7">
      <w:pPr>
        <w:pStyle w:val="ListParagraph"/>
        <w:rPr>
          <w:rFonts w:ascii="Arial" w:hAnsi="Arial" w:cs="Arial"/>
          <w:b/>
          <w:color w:val="000000"/>
          <w:sz w:val="24"/>
          <w:szCs w:val="24"/>
        </w:rPr>
      </w:pPr>
    </w:p>
    <w:p w:rsidR="00B86E40" w:rsidRPr="00FD461A" w:rsidRDefault="002F5C5E" w:rsidP="007314F7">
      <w:pPr>
        <w:keepNext/>
        <w:ind w:left="567" w:hanging="425"/>
        <w:outlineLvl w:val="0"/>
        <w:rPr>
          <w:rFonts w:cs="Arial"/>
          <w:b/>
          <w:sz w:val="24"/>
          <w:szCs w:val="24"/>
        </w:rPr>
      </w:pPr>
      <w:r w:rsidRPr="00FD461A">
        <w:rPr>
          <w:rFonts w:cs="Arial"/>
          <w:b/>
          <w:sz w:val="24"/>
          <w:szCs w:val="24"/>
        </w:rPr>
        <w:lastRenderedPageBreak/>
        <w:t>EXECUTIVE SUMMARY</w:t>
      </w:r>
    </w:p>
    <w:p w:rsidR="007314F7" w:rsidRPr="00FD461A" w:rsidRDefault="007314F7" w:rsidP="007314F7">
      <w:pPr>
        <w:keepNext/>
        <w:ind w:left="567" w:hanging="425"/>
        <w:outlineLvl w:val="0"/>
        <w:rPr>
          <w:rFonts w:cs="Arial"/>
          <w:b/>
          <w:sz w:val="24"/>
          <w:szCs w:val="24"/>
        </w:rPr>
      </w:pPr>
    </w:p>
    <w:p w:rsidR="007314F7" w:rsidRPr="00FD461A" w:rsidRDefault="006E7A18" w:rsidP="007314F7">
      <w:pPr>
        <w:pStyle w:val="ListParagraph"/>
        <w:keepNext/>
        <w:numPr>
          <w:ilvl w:val="0"/>
          <w:numId w:val="25"/>
        </w:numPr>
        <w:outlineLvl w:val="0"/>
        <w:rPr>
          <w:rFonts w:ascii="Arial" w:hAnsi="Arial" w:cs="Arial"/>
          <w:b/>
          <w:sz w:val="24"/>
          <w:szCs w:val="24"/>
        </w:rPr>
      </w:pPr>
      <w:r>
        <w:rPr>
          <w:rFonts w:ascii="Arial" w:hAnsi="Arial" w:cs="Arial"/>
          <w:sz w:val="24"/>
          <w:szCs w:val="24"/>
        </w:rPr>
        <w:t>This report sets out a proposed set of Capital projects to be completed during this financial year 2019/20 or in 2020/21. The projects will link to Green links, improving the local environment, improving play</w:t>
      </w:r>
      <w:r w:rsidR="001B18FC">
        <w:rPr>
          <w:rFonts w:ascii="Arial" w:hAnsi="Arial" w:cs="Arial"/>
          <w:sz w:val="24"/>
          <w:szCs w:val="24"/>
        </w:rPr>
        <w:t xml:space="preserve"> </w:t>
      </w:r>
      <w:r>
        <w:rPr>
          <w:rFonts w:ascii="Arial" w:hAnsi="Arial" w:cs="Arial"/>
          <w:sz w:val="24"/>
          <w:szCs w:val="24"/>
        </w:rPr>
        <w:t>areas,</w:t>
      </w:r>
      <w:r w:rsidR="001B18FC">
        <w:rPr>
          <w:rFonts w:ascii="Arial" w:hAnsi="Arial" w:cs="Arial"/>
          <w:sz w:val="24"/>
          <w:szCs w:val="24"/>
        </w:rPr>
        <w:t xml:space="preserve"> </w:t>
      </w:r>
      <w:r>
        <w:rPr>
          <w:rFonts w:ascii="Arial" w:hAnsi="Arial" w:cs="Arial"/>
          <w:sz w:val="24"/>
          <w:szCs w:val="24"/>
        </w:rPr>
        <w:t xml:space="preserve">improving parks and parks buildings and a </w:t>
      </w:r>
      <w:r w:rsidR="001B18FC">
        <w:rPr>
          <w:rFonts w:ascii="Arial" w:hAnsi="Arial" w:cs="Arial"/>
          <w:sz w:val="24"/>
          <w:szCs w:val="24"/>
        </w:rPr>
        <w:t>football pitch project. The individual projects are set out in Appendix A with a cost, a timescale and how they will be funded. The report provides a background to the projects and why they are been brought forward which links to the corporate strategy, the priorities of the new administration and the extensive consultation carried out with communities across South Ribble which was undertaken between February and May.</w:t>
      </w:r>
    </w:p>
    <w:p w:rsidR="007314F7" w:rsidRPr="00FD461A" w:rsidRDefault="007314F7" w:rsidP="007314F7">
      <w:pPr>
        <w:keepNext/>
        <w:ind w:left="567" w:hanging="425"/>
        <w:outlineLvl w:val="0"/>
        <w:rPr>
          <w:rFonts w:cs="Arial"/>
          <w:b/>
          <w:sz w:val="24"/>
          <w:szCs w:val="24"/>
        </w:rPr>
      </w:pPr>
    </w:p>
    <w:p w:rsidR="008C04DA" w:rsidRPr="00FD461A" w:rsidRDefault="008C04DA" w:rsidP="007314F7">
      <w:pPr>
        <w:keepNext/>
        <w:ind w:left="567" w:hanging="425"/>
        <w:outlineLvl w:val="0"/>
        <w:rPr>
          <w:rFonts w:cs="Arial"/>
          <w:b/>
          <w:sz w:val="24"/>
          <w:szCs w:val="24"/>
        </w:rPr>
      </w:pPr>
      <w:r w:rsidRPr="00FD461A">
        <w:rPr>
          <w:rFonts w:cs="Arial"/>
          <w:b/>
          <w:sz w:val="24"/>
          <w:szCs w:val="24"/>
        </w:rPr>
        <w:t>CORPORATE PRIORITIES</w:t>
      </w:r>
    </w:p>
    <w:p w:rsidR="00911FD5" w:rsidRPr="00FD461A" w:rsidRDefault="00911FD5" w:rsidP="00911FD5">
      <w:pPr>
        <w:keepNext/>
        <w:ind w:left="567"/>
        <w:outlineLvl w:val="0"/>
        <w:rPr>
          <w:rFonts w:cs="Arial"/>
          <w:b/>
          <w:sz w:val="24"/>
          <w:szCs w:val="24"/>
        </w:rPr>
      </w:pPr>
    </w:p>
    <w:p w:rsidR="008C04DA" w:rsidRPr="00FD461A" w:rsidRDefault="008C04DA" w:rsidP="007314F7">
      <w:pPr>
        <w:pStyle w:val="ListParagraph"/>
        <w:keepNext/>
        <w:numPr>
          <w:ilvl w:val="0"/>
          <w:numId w:val="25"/>
        </w:numPr>
        <w:outlineLvl w:val="0"/>
        <w:rPr>
          <w:rFonts w:ascii="Arial" w:hAnsi="Arial" w:cs="Arial"/>
          <w:i/>
          <w:color w:val="2E74B5"/>
          <w:sz w:val="24"/>
          <w:szCs w:val="24"/>
        </w:rPr>
      </w:pPr>
      <w:r w:rsidRPr="00FD461A">
        <w:rPr>
          <w:rFonts w:ascii="Arial" w:hAnsi="Arial" w:cs="Arial"/>
          <w:sz w:val="24"/>
          <w:szCs w:val="24"/>
        </w:rPr>
        <w:t>The report relates to the following corporate priorities</w:t>
      </w:r>
      <w:r w:rsidR="00970C70" w:rsidRPr="00FD461A">
        <w:rPr>
          <w:rFonts w:ascii="Arial" w:hAnsi="Arial" w:cs="Arial"/>
          <w:sz w:val="24"/>
          <w:szCs w:val="24"/>
        </w:rPr>
        <w:t>:</w:t>
      </w:r>
      <w:r w:rsidRPr="00FD461A">
        <w:rPr>
          <w:rFonts w:ascii="Arial" w:hAnsi="Arial" w:cs="Arial"/>
          <w:b/>
          <w:sz w:val="24"/>
          <w:szCs w:val="24"/>
        </w:rPr>
        <w:t xml:space="preserve"> </w:t>
      </w:r>
    </w:p>
    <w:p w:rsidR="008C04DA" w:rsidRPr="00FD461A" w:rsidRDefault="008C04DA" w:rsidP="008C04DA">
      <w:pPr>
        <w:rPr>
          <w:rFonts w:cs="Arial"/>
          <w:sz w:val="24"/>
          <w:szCs w:val="24"/>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FD461A" w:rsidTr="000E5A3B">
        <w:tc>
          <w:tcPr>
            <w:tcW w:w="4423" w:type="dxa"/>
            <w:shd w:val="clear" w:color="auto" w:fill="auto"/>
          </w:tcPr>
          <w:p w:rsidR="000E5A3B" w:rsidRPr="00FD461A" w:rsidRDefault="000E5A3B" w:rsidP="00A975A7">
            <w:pPr>
              <w:rPr>
                <w:rFonts w:cs="Arial"/>
                <w:sz w:val="24"/>
                <w:szCs w:val="24"/>
              </w:rPr>
            </w:pPr>
            <w:r w:rsidRPr="00FD461A">
              <w:rPr>
                <w:rFonts w:cs="Arial"/>
                <w:sz w:val="24"/>
                <w:szCs w:val="24"/>
              </w:rPr>
              <w:t>Excellence and Financial Sustainability</w:t>
            </w:r>
          </w:p>
          <w:p w:rsidR="000E5A3B" w:rsidRPr="00FD461A" w:rsidRDefault="000E5A3B" w:rsidP="00A975A7">
            <w:pPr>
              <w:rPr>
                <w:rFonts w:cs="Arial"/>
                <w:sz w:val="24"/>
                <w:szCs w:val="24"/>
              </w:rPr>
            </w:pPr>
          </w:p>
        </w:tc>
        <w:tc>
          <w:tcPr>
            <w:tcW w:w="850" w:type="dxa"/>
            <w:shd w:val="clear" w:color="auto" w:fill="auto"/>
          </w:tcPr>
          <w:p w:rsidR="000E5A3B" w:rsidRPr="00FD461A" w:rsidRDefault="006845D3" w:rsidP="00A975A7">
            <w:pPr>
              <w:rPr>
                <w:rFonts w:cs="Arial"/>
                <w:sz w:val="24"/>
                <w:szCs w:val="24"/>
                <w:highlight w:val="yellow"/>
              </w:rPr>
            </w:pPr>
            <w:r w:rsidRPr="00FD461A">
              <w:rPr>
                <w:rFonts w:cs="Arial"/>
                <w:sz w:val="24"/>
                <w:szCs w:val="24"/>
              </w:rPr>
              <w:t>X</w:t>
            </w:r>
          </w:p>
        </w:tc>
      </w:tr>
      <w:tr w:rsidR="000E5A3B" w:rsidRPr="00FD461A" w:rsidTr="000E5A3B">
        <w:tc>
          <w:tcPr>
            <w:tcW w:w="4423" w:type="dxa"/>
            <w:shd w:val="clear" w:color="auto" w:fill="auto"/>
          </w:tcPr>
          <w:p w:rsidR="000E5A3B" w:rsidRPr="00FD461A" w:rsidRDefault="000E5A3B" w:rsidP="00A975A7">
            <w:pPr>
              <w:rPr>
                <w:rFonts w:cs="Arial"/>
                <w:sz w:val="24"/>
                <w:szCs w:val="24"/>
              </w:rPr>
            </w:pPr>
            <w:r w:rsidRPr="00FD461A">
              <w:rPr>
                <w:rFonts w:cs="Arial"/>
                <w:sz w:val="24"/>
                <w:szCs w:val="24"/>
              </w:rPr>
              <w:t>Health and Wellbeing</w:t>
            </w:r>
          </w:p>
          <w:p w:rsidR="000E5A3B" w:rsidRPr="00FD461A" w:rsidRDefault="000E5A3B" w:rsidP="00A975A7">
            <w:pPr>
              <w:rPr>
                <w:rFonts w:cs="Arial"/>
                <w:sz w:val="24"/>
                <w:szCs w:val="24"/>
              </w:rPr>
            </w:pPr>
          </w:p>
        </w:tc>
        <w:tc>
          <w:tcPr>
            <w:tcW w:w="850" w:type="dxa"/>
            <w:shd w:val="clear" w:color="auto" w:fill="auto"/>
          </w:tcPr>
          <w:p w:rsidR="000E5A3B" w:rsidRPr="00FD461A" w:rsidRDefault="00B86E40" w:rsidP="00A975A7">
            <w:pPr>
              <w:rPr>
                <w:rFonts w:cs="Arial"/>
                <w:sz w:val="24"/>
                <w:szCs w:val="24"/>
                <w:highlight w:val="yellow"/>
              </w:rPr>
            </w:pPr>
            <w:r w:rsidRPr="00FD461A">
              <w:rPr>
                <w:rFonts w:cs="Arial"/>
                <w:sz w:val="24"/>
                <w:szCs w:val="24"/>
              </w:rPr>
              <w:t>X</w:t>
            </w:r>
          </w:p>
        </w:tc>
      </w:tr>
      <w:tr w:rsidR="000E5A3B" w:rsidRPr="00FD461A" w:rsidTr="000E5A3B">
        <w:tc>
          <w:tcPr>
            <w:tcW w:w="4423" w:type="dxa"/>
            <w:shd w:val="clear" w:color="auto" w:fill="auto"/>
          </w:tcPr>
          <w:p w:rsidR="000E5A3B" w:rsidRPr="00FD461A" w:rsidRDefault="000E5A3B" w:rsidP="00A975A7">
            <w:pPr>
              <w:rPr>
                <w:rFonts w:cs="Arial"/>
                <w:sz w:val="24"/>
                <w:szCs w:val="24"/>
              </w:rPr>
            </w:pPr>
            <w:r w:rsidRPr="00FD461A">
              <w:rPr>
                <w:rFonts w:cs="Arial"/>
                <w:sz w:val="24"/>
                <w:szCs w:val="24"/>
              </w:rPr>
              <w:t>Place</w:t>
            </w:r>
          </w:p>
          <w:p w:rsidR="000E5A3B" w:rsidRPr="00FD461A" w:rsidRDefault="000E5A3B" w:rsidP="00A975A7">
            <w:pPr>
              <w:rPr>
                <w:rFonts w:cs="Arial"/>
                <w:sz w:val="24"/>
                <w:szCs w:val="24"/>
              </w:rPr>
            </w:pPr>
          </w:p>
        </w:tc>
        <w:tc>
          <w:tcPr>
            <w:tcW w:w="850" w:type="dxa"/>
            <w:shd w:val="clear" w:color="auto" w:fill="auto"/>
          </w:tcPr>
          <w:p w:rsidR="000E5A3B" w:rsidRPr="00FD461A" w:rsidRDefault="006845D3" w:rsidP="00A975A7">
            <w:pPr>
              <w:rPr>
                <w:rFonts w:cs="Arial"/>
                <w:sz w:val="24"/>
                <w:szCs w:val="24"/>
              </w:rPr>
            </w:pPr>
            <w:r w:rsidRPr="00FD461A">
              <w:rPr>
                <w:rFonts w:cs="Arial"/>
                <w:sz w:val="24"/>
                <w:szCs w:val="24"/>
              </w:rPr>
              <w:t>X</w:t>
            </w:r>
          </w:p>
        </w:tc>
      </w:tr>
    </w:tbl>
    <w:p w:rsidR="007314F7" w:rsidRPr="00FD461A" w:rsidRDefault="007314F7" w:rsidP="002D4745">
      <w:pPr>
        <w:ind w:firstLine="720"/>
        <w:rPr>
          <w:rFonts w:cs="Arial"/>
          <w:sz w:val="24"/>
          <w:szCs w:val="24"/>
        </w:rPr>
      </w:pPr>
    </w:p>
    <w:p w:rsidR="002D4745" w:rsidRPr="00FD461A" w:rsidRDefault="002D4745" w:rsidP="002D4745">
      <w:pPr>
        <w:ind w:firstLine="720"/>
        <w:rPr>
          <w:rFonts w:cs="Arial"/>
          <w:sz w:val="24"/>
          <w:szCs w:val="24"/>
        </w:rPr>
      </w:pPr>
      <w:r w:rsidRPr="00FD461A">
        <w:rPr>
          <w:rFonts w:cs="Arial"/>
          <w:sz w:val="24"/>
          <w:szCs w:val="24"/>
        </w:rPr>
        <w:t>Projects relating to People in the Corporate Plan:</w:t>
      </w:r>
    </w:p>
    <w:p w:rsidR="002D4745" w:rsidRPr="00FD461A" w:rsidRDefault="002D4745" w:rsidP="002D4745">
      <w:pPr>
        <w:ind w:firstLine="720"/>
        <w:rPr>
          <w:rFonts w:cs="Arial"/>
          <w:sz w:val="24"/>
          <w:szCs w:val="24"/>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FD461A" w:rsidTr="000E5A3B">
        <w:tc>
          <w:tcPr>
            <w:tcW w:w="4423" w:type="dxa"/>
            <w:shd w:val="clear" w:color="auto" w:fill="auto"/>
          </w:tcPr>
          <w:p w:rsidR="002D4745" w:rsidRPr="00FD461A" w:rsidRDefault="002D4745" w:rsidP="00A975A7">
            <w:pPr>
              <w:rPr>
                <w:rFonts w:cs="Arial"/>
                <w:sz w:val="24"/>
                <w:szCs w:val="24"/>
              </w:rPr>
            </w:pPr>
            <w:r w:rsidRPr="00FD461A">
              <w:rPr>
                <w:rFonts w:cs="Arial"/>
                <w:sz w:val="24"/>
                <w:szCs w:val="24"/>
              </w:rPr>
              <w:t xml:space="preserve">People </w:t>
            </w:r>
          </w:p>
          <w:p w:rsidR="002D4745" w:rsidRPr="00FD461A" w:rsidRDefault="002D4745" w:rsidP="00A975A7">
            <w:pPr>
              <w:rPr>
                <w:rFonts w:cs="Arial"/>
                <w:sz w:val="24"/>
                <w:szCs w:val="24"/>
              </w:rPr>
            </w:pPr>
          </w:p>
        </w:tc>
        <w:tc>
          <w:tcPr>
            <w:tcW w:w="850" w:type="dxa"/>
            <w:shd w:val="clear" w:color="auto" w:fill="auto"/>
          </w:tcPr>
          <w:p w:rsidR="002D4745" w:rsidRPr="00FD461A" w:rsidRDefault="00A673EA" w:rsidP="00A975A7">
            <w:pPr>
              <w:rPr>
                <w:rFonts w:cs="Arial"/>
                <w:sz w:val="24"/>
                <w:szCs w:val="24"/>
              </w:rPr>
            </w:pPr>
            <w:r w:rsidRPr="00FD461A">
              <w:rPr>
                <w:rFonts w:cs="Arial"/>
                <w:sz w:val="24"/>
                <w:szCs w:val="24"/>
              </w:rPr>
              <w:t>x</w:t>
            </w:r>
          </w:p>
        </w:tc>
      </w:tr>
    </w:tbl>
    <w:p w:rsidR="007314F7" w:rsidRPr="00FD461A" w:rsidRDefault="007314F7" w:rsidP="007314F7">
      <w:pPr>
        <w:keepNext/>
        <w:ind w:left="567"/>
        <w:outlineLvl w:val="0"/>
        <w:rPr>
          <w:rFonts w:cs="Arial"/>
          <w:sz w:val="24"/>
          <w:szCs w:val="24"/>
        </w:rPr>
      </w:pPr>
    </w:p>
    <w:p w:rsidR="0065176C" w:rsidRPr="00FD461A" w:rsidRDefault="002F5C5E" w:rsidP="007314F7">
      <w:pPr>
        <w:keepNext/>
        <w:ind w:left="567" w:hanging="425"/>
        <w:outlineLvl w:val="0"/>
        <w:rPr>
          <w:rFonts w:cs="Arial"/>
          <w:b/>
          <w:sz w:val="24"/>
          <w:szCs w:val="24"/>
        </w:rPr>
      </w:pPr>
      <w:r w:rsidRPr="00FD461A">
        <w:rPr>
          <w:rFonts w:cs="Arial"/>
          <w:b/>
          <w:sz w:val="24"/>
          <w:szCs w:val="24"/>
        </w:rPr>
        <w:t>BACKGROUND TO THE REPORT</w:t>
      </w:r>
    </w:p>
    <w:p w:rsidR="007314F7" w:rsidRPr="00FD461A" w:rsidRDefault="007314F7" w:rsidP="007314F7">
      <w:pPr>
        <w:keepNext/>
        <w:ind w:left="567"/>
        <w:outlineLvl w:val="0"/>
        <w:rPr>
          <w:rFonts w:cs="Arial"/>
          <w:b/>
          <w:sz w:val="24"/>
          <w:szCs w:val="24"/>
        </w:rPr>
      </w:pPr>
    </w:p>
    <w:p w:rsidR="00ED7965" w:rsidRPr="00FD461A" w:rsidRDefault="00982B53" w:rsidP="00FD461A">
      <w:pPr>
        <w:pStyle w:val="ListParagraph"/>
        <w:keepNext/>
        <w:numPr>
          <w:ilvl w:val="0"/>
          <w:numId w:val="25"/>
        </w:numPr>
        <w:ind w:left="993" w:hanging="426"/>
        <w:outlineLvl w:val="0"/>
        <w:rPr>
          <w:rFonts w:ascii="Arial" w:hAnsi="Arial" w:cs="Arial"/>
          <w:sz w:val="24"/>
          <w:szCs w:val="24"/>
        </w:rPr>
      </w:pPr>
      <w:r w:rsidRPr="00FD461A">
        <w:rPr>
          <w:rFonts w:ascii="Arial" w:hAnsi="Arial" w:cs="Arial"/>
          <w:sz w:val="24"/>
          <w:szCs w:val="24"/>
        </w:rPr>
        <w:t>Health and Wellbeing</w:t>
      </w:r>
      <w:r w:rsidR="004B70D8" w:rsidRPr="00FD461A">
        <w:rPr>
          <w:rFonts w:ascii="Arial" w:hAnsi="Arial" w:cs="Arial"/>
          <w:sz w:val="24"/>
          <w:szCs w:val="24"/>
        </w:rPr>
        <w:t xml:space="preserve"> and promoting the environment</w:t>
      </w:r>
      <w:r w:rsidR="006845D3" w:rsidRPr="00FD461A">
        <w:rPr>
          <w:rFonts w:ascii="Arial" w:hAnsi="Arial" w:cs="Arial"/>
          <w:sz w:val="24"/>
          <w:szCs w:val="24"/>
        </w:rPr>
        <w:t xml:space="preserve"> </w:t>
      </w:r>
      <w:r w:rsidR="004B70D8" w:rsidRPr="00FD461A">
        <w:rPr>
          <w:rFonts w:ascii="Arial" w:hAnsi="Arial" w:cs="Arial"/>
          <w:sz w:val="24"/>
          <w:szCs w:val="24"/>
        </w:rPr>
        <w:t>are key priorities for the new Administration</w:t>
      </w:r>
      <w:r w:rsidR="00F06AA8" w:rsidRPr="00FD461A">
        <w:rPr>
          <w:rFonts w:ascii="Arial" w:hAnsi="Arial" w:cs="Arial"/>
          <w:sz w:val="24"/>
          <w:szCs w:val="24"/>
        </w:rPr>
        <w:t xml:space="preserve">. </w:t>
      </w:r>
      <w:r w:rsidR="004536B1" w:rsidRPr="00FD461A">
        <w:rPr>
          <w:rFonts w:ascii="Arial" w:hAnsi="Arial" w:cs="Arial"/>
          <w:sz w:val="24"/>
          <w:szCs w:val="24"/>
        </w:rPr>
        <w:t>A key contribution we can make to improve</w:t>
      </w:r>
      <w:r w:rsidR="009D36A5" w:rsidRPr="00FD461A">
        <w:rPr>
          <w:rFonts w:ascii="Arial" w:hAnsi="Arial" w:cs="Arial"/>
          <w:sz w:val="24"/>
          <w:szCs w:val="24"/>
        </w:rPr>
        <w:t xml:space="preserve"> the</w:t>
      </w:r>
      <w:r w:rsidR="00FA2422" w:rsidRPr="00FD461A">
        <w:rPr>
          <w:rFonts w:ascii="Arial" w:hAnsi="Arial" w:cs="Arial"/>
          <w:sz w:val="24"/>
          <w:szCs w:val="24"/>
        </w:rPr>
        <w:t xml:space="preserve"> health of our residents i</w:t>
      </w:r>
      <w:r w:rsidR="009C14F4" w:rsidRPr="00FD461A">
        <w:rPr>
          <w:rFonts w:ascii="Arial" w:hAnsi="Arial" w:cs="Arial"/>
          <w:sz w:val="24"/>
          <w:szCs w:val="24"/>
        </w:rPr>
        <w:t>s to increase opportunities available for peopl</w:t>
      </w:r>
      <w:r w:rsidR="00E04992" w:rsidRPr="00FD461A">
        <w:rPr>
          <w:rFonts w:ascii="Arial" w:hAnsi="Arial" w:cs="Arial"/>
          <w:sz w:val="24"/>
          <w:szCs w:val="24"/>
        </w:rPr>
        <w:t>e to embark on active lifestyles</w:t>
      </w:r>
      <w:r w:rsidR="009D36A5" w:rsidRPr="00FD461A">
        <w:rPr>
          <w:rFonts w:ascii="Arial" w:hAnsi="Arial" w:cs="Arial"/>
          <w:sz w:val="24"/>
          <w:szCs w:val="24"/>
        </w:rPr>
        <w:t>.  From</w:t>
      </w:r>
      <w:r w:rsidR="006B5585" w:rsidRPr="00FD461A">
        <w:rPr>
          <w:rFonts w:ascii="Arial" w:hAnsi="Arial" w:cs="Arial"/>
          <w:sz w:val="24"/>
          <w:szCs w:val="24"/>
        </w:rPr>
        <w:t xml:space="preserve"> developing</w:t>
      </w:r>
      <w:r w:rsidR="004536B1" w:rsidRPr="00FD461A">
        <w:rPr>
          <w:rFonts w:ascii="Arial" w:hAnsi="Arial" w:cs="Arial"/>
          <w:sz w:val="24"/>
          <w:szCs w:val="24"/>
        </w:rPr>
        <w:t xml:space="preserve"> new play areas, </w:t>
      </w:r>
      <w:r w:rsidR="009D36A5" w:rsidRPr="00FD461A">
        <w:rPr>
          <w:rFonts w:ascii="Arial" w:hAnsi="Arial" w:cs="Arial"/>
          <w:sz w:val="24"/>
          <w:szCs w:val="24"/>
        </w:rPr>
        <w:t>pedestrian and cycle routes, to improving our parks and connecting our open spac</w:t>
      </w:r>
      <w:r w:rsidR="004243FF" w:rsidRPr="00FD461A">
        <w:rPr>
          <w:rFonts w:ascii="Arial" w:hAnsi="Arial" w:cs="Arial"/>
          <w:sz w:val="24"/>
          <w:szCs w:val="24"/>
        </w:rPr>
        <w:t>es with each other,</w:t>
      </w:r>
      <w:r w:rsidR="006B5585" w:rsidRPr="00FD461A">
        <w:rPr>
          <w:rFonts w:ascii="Arial" w:hAnsi="Arial" w:cs="Arial"/>
          <w:sz w:val="24"/>
          <w:szCs w:val="24"/>
        </w:rPr>
        <w:t xml:space="preserve"> we want </w:t>
      </w:r>
      <w:r w:rsidR="00413167" w:rsidRPr="00FD461A">
        <w:rPr>
          <w:rFonts w:ascii="Arial" w:hAnsi="Arial" w:cs="Arial"/>
          <w:sz w:val="24"/>
          <w:szCs w:val="24"/>
        </w:rPr>
        <w:t>our g</w:t>
      </w:r>
      <w:r w:rsidR="006B5585" w:rsidRPr="00FD461A">
        <w:rPr>
          <w:rFonts w:ascii="Arial" w:hAnsi="Arial" w:cs="Arial"/>
          <w:sz w:val="24"/>
          <w:szCs w:val="24"/>
        </w:rPr>
        <w:t>reen infrastructure</w:t>
      </w:r>
      <w:r w:rsidR="004536B1" w:rsidRPr="00FD461A">
        <w:rPr>
          <w:rFonts w:ascii="Arial" w:hAnsi="Arial" w:cs="Arial"/>
          <w:sz w:val="24"/>
          <w:szCs w:val="24"/>
        </w:rPr>
        <w:t xml:space="preserve"> to be a unique selling point for</w:t>
      </w:r>
      <w:r w:rsidR="006B5585" w:rsidRPr="00FD461A">
        <w:rPr>
          <w:rFonts w:ascii="Arial" w:hAnsi="Arial" w:cs="Arial"/>
          <w:sz w:val="24"/>
          <w:szCs w:val="24"/>
        </w:rPr>
        <w:t xml:space="preserve"> the Borough. </w:t>
      </w:r>
      <w:r w:rsidR="00684EAE" w:rsidRPr="00FD461A">
        <w:rPr>
          <w:rFonts w:ascii="Arial" w:hAnsi="Arial" w:cs="Arial"/>
          <w:sz w:val="24"/>
          <w:szCs w:val="24"/>
        </w:rPr>
        <w:t>Over the past 18</w:t>
      </w:r>
      <w:r w:rsidR="00444DDF" w:rsidRPr="00FD461A">
        <w:rPr>
          <w:rFonts w:ascii="Arial" w:hAnsi="Arial" w:cs="Arial"/>
          <w:sz w:val="24"/>
          <w:szCs w:val="24"/>
        </w:rPr>
        <w:t xml:space="preserve"> months a</w:t>
      </w:r>
      <w:r w:rsidR="00D4632F" w:rsidRPr="00FD461A">
        <w:rPr>
          <w:rFonts w:ascii="Arial" w:hAnsi="Arial" w:cs="Arial"/>
          <w:sz w:val="24"/>
          <w:szCs w:val="24"/>
        </w:rPr>
        <w:t xml:space="preserve"> concept of developing new green corridors</w:t>
      </w:r>
      <w:r w:rsidR="009D36A5" w:rsidRPr="00FD461A">
        <w:rPr>
          <w:rFonts w:ascii="Arial" w:hAnsi="Arial" w:cs="Arial"/>
          <w:sz w:val="24"/>
          <w:szCs w:val="24"/>
        </w:rPr>
        <w:t xml:space="preserve"> has been developed </w:t>
      </w:r>
      <w:r w:rsidR="00EA4460" w:rsidRPr="00FD461A">
        <w:rPr>
          <w:rFonts w:ascii="Arial" w:hAnsi="Arial" w:cs="Arial"/>
          <w:sz w:val="24"/>
          <w:szCs w:val="24"/>
        </w:rPr>
        <w:t>as a unique and borough wide</w:t>
      </w:r>
      <w:r w:rsidR="009D36A5" w:rsidRPr="00FD461A">
        <w:rPr>
          <w:rFonts w:ascii="Arial" w:hAnsi="Arial" w:cs="Arial"/>
          <w:sz w:val="24"/>
          <w:szCs w:val="24"/>
        </w:rPr>
        <w:t xml:space="preserve"> ambition</w:t>
      </w:r>
      <w:r w:rsidR="00EA4460" w:rsidRPr="00FD461A">
        <w:rPr>
          <w:rFonts w:ascii="Arial" w:hAnsi="Arial" w:cs="Arial"/>
          <w:sz w:val="24"/>
          <w:szCs w:val="24"/>
        </w:rPr>
        <w:t xml:space="preserve"> of developing South Ribble’s </w:t>
      </w:r>
      <w:r w:rsidR="00EA4460" w:rsidRPr="00FD461A">
        <w:rPr>
          <w:rFonts w:ascii="Arial" w:hAnsi="Arial" w:cs="Arial"/>
          <w:sz w:val="24"/>
          <w:szCs w:val="24"/>
        </w:rPr>
        <w:lastRenderedPageBreak/>
        <w:t>green infrastructure</w:t>
      </w:r>
      <w:r w:rsidR="006B5585" w:rsidRPr="00FD461A">
        <w:rPr>
          <w:rFonts w:ascii="Arial" w:hAnsi="Arial" w:cs="Arial"/>
          <w:sz w:val="24"/>
          <w:szCs w:val="24"/>
        </w:rPr>
        <w:t xml:space="preserve"> that is connected and accessible to all residents and communities</w:t>
      </w:r>
      <w:r w:rsidR="00092EC1" w:rsidRPr="00FD461A">
        <w:rPr>
          <w:rFonts w:ascii="Arial" w:hAnsi="Arial" w:cs="Arial"/>
          <w:sz w:val="24"/>
          <w:szCs w:val="24"/>
        </w:rPr>
        <w:t>.</w:t>
      </w:r>
      <w:r w:rsidR="00684EAE" w:rsidRPr="00FD461A">
        <w:rPr>
          <w:rFonts w:ascii="Arial" w:hAnsi="Arial" w:cs="Arial"/>
          <w:sz w:val="24"/>
          <w:szCs w:val="24"/>
        </w:rPr>
        <w:t xml:space="preserve"> A strategy ‘Our green links’ has been developed linked to a</w:t>
      </w:r>
      <w:r w:rsidR="00556634" w:rsidRPr="00FD461A">
        <w:rPr>
          <w:rFonts w:ascii="Arial" w:hAnsi="Arial" w:cs="Arial"/>
          <w:sz w:val="24"/>
          <w:szCs w:val="24"/>
        </w:rPr>
        <w:t>n initial</w:t>
      </w:r>
      <w:r w:rsidR="00684EAE" w:rsidRPr="00FD461A">
        <w:rPr>
          <w:rFonts w:ascii="Arial" w:hAnsi="Arial" w:cs="Arial"/>
          <w:sz w:val="24"/>
          <w:szCs w:val="24"/>
        </w:rPr>
        <w:t xml:space="preserve"> programme of works</w:t>
      </w:r>
      <w:r w:rsidR="00556634" w:rsidRPr="00FD461A">
        <w:rPr>
          <w:rFonts w:ascii="Arial" w:hAnsi="Arial" w:cs="Arial"/>
          <w:sz w:val="24"/>
          <w:szCs w:val="24"/>
        </w:rPr>
        <w:t xml:space="preserve"> which formed part of a business plan approved by Cabinet on 6</w:t>
      </w:r>
      <w:r w:rsidR="00556634" w:rsidRPr="00FD461A">
        <w:rPr>
          <w:rFonts w:ascii="Arial" w:hAnsi="Arial" w:cs="Arial"/>
          <w:sz w:val="24"/>
          <w:szCs w:val="24"/>
          <w:vertAlign w:val="superscript"/>
        </w:rPr>
        <w:t>th</w:t>
      </w:r>
      <w:r w:rsidR="00556634" w:rsidRPr="00FD461A">
        <w:rPr>
          <w:rFonts w:ascii="Arial" w:hAnsi="Arial" w:cs="Arial"/>
          <w:sz w:val="24"/>
          <w:szCs w:val="24"/>
        </w:rPr>
        <w:t xml:space="preserve"> December 2017.</w:t>
      </w:r>
      <w:r w:rsidR="00684EAE" w:rsidRPr="00FD461A">
        <w:rPr>
          <w:rFonts w:ascii="Arial" w:hAnsi="Arial" w:cs="Arial"/>
          <w:sz w:val="24"/>
          <w:szCs w:val="24"/>
        </w:rPr>
        <w:t xml:space="preserve"> </w:t>
      </w:r>
      <w:r w:rsidR="00556634" w:rsidRPr="00FD461A">
        <w:rPr>
          <w:rFonts w:ascii="Arial" w:hAnsi="Arial" w:cs="Arial"/>
          <w:sz w:val="24"/>
          <w:szCs w:val="24"/>
        </w:rPr>
        <w:t>As a Council we have now</w:t>
      </w:r>
      <w:r w:rsidR="00092EC1" w:rsidRPr="00FD461A">
        <w:rPr>
          <w:rFonts w:ascii="Arial" w:hAnsi="Arial" w:cs="Arial"/>
          <w:sz w:val="24"/>
          <w:szCs w:val="24"/>
        </w:rPr>
        <w:t xml:space="preserve"> developed </w:t>
      </w:r>
      <w:r w:rsidR="00556634" w:rsidRPr="00FD461A">
        <w:rPr>
          <w:rFonts w:ascii="Arial" w:hAnsi="Arial" w:cs="Arial"/>
          <w:sz w:val="24"/>
          <w:szCs w:val="24"/>
        </w:rPr>
        <w:t xml:space="preserve">a </w:t>
      </w:r>
      <w:r w:rsidR="001456CF" w:rsidRPr="00FD461A">
        <w:rPr>
          <w:rFonts w:ascii="Arial" w:hAnsi="Arial" w:cs="Arial"/>
          <w:sz w:val="24"/>
          <w:szCs w:val="24"/>
        </w:rPr>
        <w:t>g</w:t>
      </w:r>
      <w:r w:rsidR="00092EC1" w:rsidRPr="00FD461A">
        <w:rPr>
          <w:rFonts w:ascii="Arial" w:hAnsi="Arial" w:cs="Arial"/>
          <w:sz w:val="24"/>
          <w:szCs w:val="24"/>
        </w:rPr>
        <w:t>reen links</w:t>
      </w:r>
      <w:r w:rsidR="00556634" w:rsidRPr="00FD461A">
        <w:rPr>
          <w:rFonts w:ascii="Arial" w:hAnsi="Arial" w:cs="Arial"/>
          <w:sz w:val="24"/>
          <w:szCs w:val="24"/>
        </w:rPr>
        <w:t xml:space="preserve"> logo and brand which we have used to</w:t>
      </w:r>
      <w:r w:rsidR="00613B2E" w:rsidRPr="00FD461A">
        <w:rPr>
          <w:rFonts w:ascii="Arial" w:hAnsi="Arial" w:cs="Arial"/>
          <w:sz w:val="24"/>
          <w:szCs w:val="24"/>
        </w:rPr>
        <w:t xml:space="preserve"> promote g</w:t>
      </w:r>
      <w:r w:rsidR="000C696D" w:rsidRPr="00FD461A">
        <w:rPr>
          <w:rFonts w:ascii="Arial" w:hAnsi="Arial" w:cs="Arial"/>
          <w:sz w:val="24"/>
          <w:szCs w:val="24"/>
        </w:rPr>
        <w:t xml:space="preserve">reen links and also </w:t>
      </w:r>
      <w:r w:rsidR="00556634" w:rsidRPr="00FD461A">
        <w:rPr>
          <w:rFonts w:ascii="Arial" w:hAnsi="Arial" w:cs="Arial"/>
          <w:sz w:val="24"/>
          <w:szCs w:val="24"/>
        </w:rPr>
        <w:t>to underpin the consultation that was carried out recently</w:t>
      </w:r>
      <w:r w:rsidR="00D4632F" w:rsidRPr="00FD461A">
        <w:rPr>
          <w:rFonts w:ascii="Arial" w:hAnsi="Arial" w:cs="Arial"/>
          <w:sz w:val="24"/>
          <w:szCs w:val="24"/>
        </w:rPr>
        <w:t>,</w:t>
      </w:r>
      <w:r w:rsidR="00556634" w:rsidRPr="00FD461A">
        <w:rPr>
          <w:rFonts w:ascii="Arial" w:hAnsi="Arial" w:cs="Arial"/>
          <w:sz w:val="24"/>
          <w:szCs w:val="24"/>
        </w:rPr>
        <w:t xml:space="preserve"> highlighted below</w:t>
      </w:r>
      <w:r w:rsidR="004536B1" w:rsidRPr="00FD461A">
        <w:rPr>
          <w:rFonts w:ascii="Arial" w:hAnsi="Arial" w:cs="Arial"/>
          <w:sz w:val="24"/>
          <w:szCs w:val="24"/>
        </w:rPr>
        <w:t>.</w:t>
      </w:r>
    </w:p>
    <w:p w:rsidR="007314F7" w:rsidRPr="00FD461A" w:rsidRDefault="007314F7" w:rsidP="007314F7">
      <w:pPr>
        <w:pStyle w:val="ListParagraph"/>
        <w:keepNext/>
        <w:outlineLvl w:val="0"/>
        <w:rPr>
          <w:rFonts w:ascii="Arial" w:hAnsi="Arial" w:cs="Arial"/>
          <w:sz w:val="24"/>
          <w:szCs w:val="24"/>
        </w:rPr>
      </w:pPr>
    </w:p>
    <w:p w:rsidR="009C14F4" w:rsidRPr="00FD461A" w:rsidRDefault="001456CF"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Our borough wide g</w:t>
      </w:r>
      <w:r w:rsidR="009C14F4" w:rsidRPr="00FD461A">
        <w:rPr>
          <w:rFonts w:ascii="Arial" w:hAnsi="Arial" w:cs="Arial"/>
          <w:sz w:val="24"/>
          <w:szCs w:val="24"/>
        </w:rPr>
        <w:t>reen links approach is beginning to attract some national inte</w:t>
      </w:r>
      <w:r w:rsidR="00D4632F" w:rsidRPr="00FD461A">
        <w:rPr>
          <w:rFonts w:ascii="Arial" w:hAnsi="Arial" w:cs="Arial"/>
          <w:sz w:val="24"/>
          <w:szCs w:val="24"/>
        </w:rPr>
        <w:t>rest notably from Sport England who are</w:t>
      </w:r>
      <w:r w:rsidR="009C14F4" w:rsidRPr="00FD461A">
        <w:rPr>
          <w:rFonts w:ascii="Arial" w:hAnsi="Arial" w:cs="Arial"/>
          <w:sz w:val="24"/>
          <w:szCs w:val="24"/>
        </w:rPr>
        <w:t xml:space="preserve"> keen to lend their support where possible</w:t>
      </w:r>
      <w:r w:rsidR="00FD461A">
        <w:rPr>
          <w:rFonts w:ascii="Arial" w:hAnsi="Arial" w:cs="Arial"/>
          <w:sz w:val="24"/>
          <w:szCs w:val="24"/>
        </w:rPr>
        <w:t>.</w:t>
      </w:r>
    </w:p>
    <w:p w:rsidR="007314F7" w:rsidRPr="00FD461A" w:rsidRDefault="007314F7" w:rsidP="007314F7">
      <w:pPr>
        <w:pStyle w:val="ListParagraph"/>
        <w:keepNext/>
        <w:outlineLvl w:val="0"/>
        <w:rPr>
          <w:rFonts w:ascii="Arial" w:hAnsi="Arial" w:cs="Arial"/>
          <w:sz w:val="24"/>
          <w:szCs w:val="24"/>
        </w:rPr>
      </w:pPr>
    </w:p>
    <w:p w:rsidR="00684EAE" w:rsidRPr="00FD461A" w:rsidRDefault="00D4632F"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D</w:t>
      </w:r>
      <w:r w:rsidR="00B87A64" w:rsidRPr="00FD461A">
        <w:rPr>
          <w:rFonts w:ascii="Arial" w:hAnsi="Arial" w:cs="Arial"/>
          <w:sz w:val="24"/>
          <w:szCs w:val="24"/>
        </w:rPr>
        <w:t>eveloping the concept of green links has already led to investment taking place on our green infrastructure in many parts of the borough</w:t>
      </w:r>
      <w:r w:rsidR="000C696D" w:rsidRPr="00FD461A">
        <w:rPr>
          <w:rFonts w:ascii="Arial" w:hAnsi="Arial" w:cs="Arial"/>
          <w:sz w:val="24"/>
          <w:szCs w:val="24"/>
        </w:rPr>
        <w:t xml:space="preserve">. This </w:t>
      </w:r>
      <w:r w:rsidR="004243FF" w:rsidRPr="00FD461A">
        <w:rPr>
          <w:rFonts w:ascii="Arial" w:hAnsi="Arial" w:cs="Arial"/>
          <w:sz w:val="24"/>
          <w:szCs w:val="24"/>
        </w:rPr>
        <w:t>has included</w:t>
      </w:r>
      <w:r w:rsidR="00B87A64" w:rsidRPr="00FD461A">
        <w:rPr>
          <w:rFonts w:ascii="Arial" w:hAnsi="Arial" w:cs="Arial"/>
          <w:sz w:val="24"/>
          <w:szCs w:val="24"/>
        </w:rPr>
        <w:t xml:space="preserve"> work on establishing new pedestrian and cycle routes</w:t>
      </w:r>
      <w:r w:rsidR="00E04992" w:rsidRPr="00FD461A">
        <w:rPr>
          <w:rFonts w:ascii="Arial" w:hAnsi="Arial" w:cs="Arial"/>
          <w:sz w:val="24"/>
          <w:szCs w:val="24"/>
        </w:rPr>
        <w:t xml:space="preserve"> as early Green links and</w:t>
      </w:r>
      <w:r w:rsidR="00B87A64" w:rsidRPr="00FD461A">
        <w:rPr>
          <w:rFonts w:ascii="Arial" w:hAnsi="Arial" w:cs="Arial"/>
          <w:sz w:val="24"/>
          <w:szCs w:val="24"/>
        </w:rPr>
        <w:t xml:space="preserve"> developing master plans fo</w:t>
      </w:r>
      <w:r w:rsidR="00E04992" w:rsidRPr="00FD461A">
        <w:rPr>
          <w:rFonts w:ascii="Arial" w:hAnsi="Arial" w:cs="Arial"/>
          <w:sz w:val="24"/>
          <w:szCs w:val="24"/>
        </w:rPr>
        <w:t>r our central parks.</w:t>
      </w:r>
    </w:p>
    <w:p w:rsidR="007314F7" w:rsidRPr="00FD461A" w:rsidRDefault="007314F7" w:rsidP="007314F7">
      <w:pPr>
        <w:pStyle w:val="ListParagraph"/>
        <w:keepNext/>
        <w:outlineLvl w:val="0"/>
        <w:rPr>
          <w:rFonts w:ascii="Arial" w:hAnsi="Arial" w:cs="Arial"/>
          <w:sz w:val="24"/>
          <w:szCs w:val="24"/>
        </w:rPr>
      </w:pPr>
    </w:p>
    <w:p w:rsidR="00982B53" w:rsidRPr="00FD461A" w:rsidRDefault="000C4D7C"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 xml:space="preserve">The background </w:t>
      </w:r>
      <w:r w:rsidR="009C14F4" w:rsidRPr="00FD461A">
        <w:rPr>
          <w:rFonts w:ascii="Arial" w:hAnsi="Arial" w:cs="Arial"/>
          <w:sz w:val="24"/>
          <w:szCs w:val="24"/>
        </w:rPr>
        <w:t xml:space="preserve">information </w:t>
      </w:r>
      <w:r w:rsidRPr="00FD461A">
        <w:rPr>
          <w:rFonts w:ascii="Arial" w:hAnsi="Arial" w:cs="Arial"/>
          <w:sz w:val="24"/>
          <w:szCs w:val="24"/>
        </w:rPr>
        <w:t>outlined above</w:t>
      </w:r>
      <w:r w:rsidR="00B87A64" w:rsidRPr="00FD461A">
        <w:rPr>
          <w:rFonts w:ascii="Arial" w:hAnsi="Arial" w:cs="Arial"/>
          <w:sz w:val="24"/>
          <w:szCs w:val="24"/>
        </w:rPr>
        <w:t xml:space="preserve"> has led to this re</w:t>
      </w:r>
      <w:r w:rsidR="004D636F" w:rsidRPr="00FD461A">
        <w:rPr>
          <w:rFonts w:ascii="Arial" w:hAnsi="Arial" w:cs="Arial"/>
          <w:sz w:val="24"/>
          <w:szCs w:val="24"/>
        </w:rPr>
        <w:t>port which is</w:t>
      </w:r>
      <w:r w:rsidR="00556634" w:rsidRPr="00FD461A">
        <w:rPr>
          <w:rFonts w:ascii="Arial" w:hAnsi="Arial" w:cs="Arial"/>
          <w:sz w:val="24"/>
          <w:szCs w:val="24"/>
        </w:rPr>
        <w:t xml:space="preserve"> seek</w:t>
      </w:r>
      <w:r w:rsidR="004D636F" w:rsidRPr="00FD461A">
        <w:rPr>
          <w:rFonts w:ascii="Arial" w:hAnsi="Arial" w:cs="Arial"/>
          <w:sz w:val="24"/>
          <w:szCs w:val="24"/>
        </w:rPr>
        <w:t>ing</w:t>
      </w:r>
      <w:r w:rsidR="00556634" w:rsidRPr="00FD461A">
        <w:rPr>
          <w:rFonts w:ascii="Arial" w:hAnsi="Arial" w:cs="Arial"/>
          <w:sz w:val="24"/>
          <w:szCs w:val="24"/>
        </w:rPr>
        <w:t xml:space="preserve"> approval to deliver a range</w:t>
      </w:r>
      <w:r w:rsidR="00B87A64" w:rsidRPr="00FD461A">
        <w:rPr>
          <w:rFonts w:ascii="Arial" w:hAnsi="Arial" w:cs="Arial"/>
          <w:sz w:val="24"/>
          <w:szCs w:val="24"/>
        </w:rPr>
        <w:t xml:space="preserve"> of capit</w:t>
      </w:r>
      <w:r w:rsidR="00613B2E" w:rsidRPr="00FD461A">
        <w:rPr>
          <w:rFonts w:ascii="Arial" w:hAnsi="Arial" w:cs="Arial"/>
          <w:sz w:val="24"/>
          <w:szCs w:val="24"/>
        </w:rPr>
        <w:t>al projects dur</w:t>
      </w:r>
      <w:r w:rsidR="00E04992" w:rsidRPr="00FD461A">
        <w:rPr>
          <w:rFonts w:ascii="Arial" w:hAnsi="Arial" w:cs="Arial"/>
          <w:sz w:val="24"/>
          <w:szCs w:val="24"/>
        </w:rPr>
        <w:t xml:space="preserve">ing this to be started and completed in this current financial year or started in </w:t>
      </w:r>
      <w:r w:rsidR="00613B2E" w:rsidRPr="00FD461A">
        <w:rPr>
          <w:rFonts w:ascii="Arial" w:hAnsi="Arial" w:cs="Arial"/>
          <w:sz w:val="24"/>
          <w:szCs w:val="24"/>
        </w:rPr>
        <w:t>the financial year</w:t>
      </w:r>
      <w:r w:rsidR="00E04992" w:rsidRPr="00FD461A">
        <w:rPr>
          <w:rFonts w:ascii="Arial" w:hAnsi="Arial" w:cs="Arial"/>
          <w:sz w:val="24"/>
          <w:szCs w:val="24"/>
        </w:rPr>
        <w:t xml:space="preserve"> but completed in</w:t>
      </w:r>
      <w:r w:rsidR="00613B2E" w:rsidRPr="00FD461A">
        <w:rPr>
          <w:rFonts w:ascii="Arial" w:hAnsi="Arial" w:cs="Arial"/>
          <w:sz w:val="24"/>
          <w:szCs w:val="24"/>
        </w:rPr>
        <w:t xml:space="preserve"> 20/21</w:t>
      </w:r>
      <w:r w:rsidR="00B87A64" w:rsidRPr="00FD461A">
        <w:rPr>
          <w:rFonts w:ascii="Arial" w:hAnsi="Arial" w:cs="Arial"/>
          <w:sz w:val="24"/>
          <w:szCs w:val="24"/>
        </w:rPr>
        <w:t xml:space="preserve">. If adopted </w:t>
      </w:r>
      <w:r w:rsidRPr="00FD461A">
        <w:rPr>
          <w:rFonts w:ascii="Arial" w:hAnsi="Arial" w:cs="Arial"/>
          <w:sz w:val="24"/>
          <w:szCs w:val="24"/>
        </w:rPr>
        <w:t>this will represent a significant c</w:t>
      </w:r>
      <w:r w:rsidR="00E04992" w:rsidRPr="00FD461A">
        <w:rPr>
          <w:rFonts w:ascii="Arial" w:hAnsi="Arial" w:cs="Arial"/>
          <w:sz w:val="24"/>
          <w:szCs w:val="24"/>
        </w:rPr>
        <w:t>apital investment in our green</w:t>
      </w:r>
      <w:r w:rsidRPr="00FD461A">
        <w:rPr>
          <w:rFonts w:ascii="Arial" w:hAnsi="Arial" w:cs="Arial"/>
          <w:sz w:val="24"/>
          <w:szCs w:val="24"/>
        </w:rPr>
        <w:t xml:space="preserve"> infrastructure across the borough at a scale not seen for a number of years</w:t>
      </w:r>
      <w:r w:rsidR="007314F7" w:rsidRPr="00FD461A">
        <w:rPr>
          <w:rFonts w:ascii="Arial" w:hAnsi="Arial" w:cs="Arial"/>
          <w:sz w:val="24"/>
          <w:szCs w:val="24"/>
        </w:rPr>
        <w:t>.</w:t>
      </w:r>
    </w:p>
    <w:p w:rsidR="007314F7" w:rsidRPr="00FD461A" w:rsidRDefault="007314F7" w:rsidP="007314F7">
      <w:pPr>
        <w:pStyle w:val="ListParagraph"/>
        <w:keepNext/>
        <w:outlineLvl w:val="0"/>
        <w:rPr>
          <w:rFonts w:ascii="Arial" w:hAnsi="Arial" w:cs="Arial"/>
          <w:sz w:val="24"/>
          <w:szCs w:val="24"/>
        </w:rPr>
      </w:pPr>
    </w:p>
    <w:p w:rsidR="00F604C9" w:rsidRPr="00FD461A" w:rsidRDefault="00136011"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Delive</w:t>
      </w:r>
      <w:r w:rsidR="000C4D7C" w:rsidRPr="00FD461A">
        <w:rPr>
          <w:rFonts w:ascii="Arial" w:hAnsi="Arial" w:cs="Arial"/>
          <w:sz w:val="24"/>
          <w:szCs w:val="24"/>
        </w:rPr>
        <w:t xml:space="preserve">ry of the these capital projects will involve </w:t>
      </w:r>
      <w:r w:rsidR="00F604C9" w:rsidRPr="00FD461A">
        <w:rPr>
          <w:rFonts w:ascii="Arial" w:hAnsi="Arial" w:cs="Arial"/>
          <w:sz w:val="24"/>
          <w:szCs w:val="24"/>
        </w:rPr>
        <w:t xml:space="preserve">significant work at a number locations across the borough on projects as diverse as developing new play areas </w:t>
      </w:r>
      <w:r w:rsidR="00556634" w:rsidRPr="00FD461A">
        <w:rPr>
          <w:rFonts w:ascii="Arial" w:hAnsi="Arial" w:cs="Arial"/>
          <w:sz w:val="24"/>
          <w:szCs w:val="24"/>
        </w:rPr>
        <w:t>, improving park buildings,</w:t>
      </w:r>
      <w:r w:rsidR="00F604C9" w:rsidRPr="00FD461A">
        <w:rPr>
          <w:rFonts w:ascii="Arial" w:hAnsi="Arial" w:cs="Arial"/>
          <w:sz w:val="24"/>
          <w:szCs w:val="24"/>
        </w:rPr>
        <w:t xml:space="preserve"> developing </w:t>
      </w:r>
      <w:r w:rsidR="00556634" w:rsidRPr="00FD461A">
        <w:rPr>
          <w:rFonts w:ascii="Arial" w:hAnsi="Arial" w:cs="Arial"/>
          <w:sz w:val="24"/>
          <w:szCs w:val="24"/>
        </w:rPr>
        <w:t>new playing pitches and creating new p</w:t>
      </w:r>
      <w:r w:rsidR="00613B2E" w:rsidRPr="00FD461A">
        <w:rPr>
          <w:rFonts w:ascii="Arial" w:hAnsi="Arial" w:cs="Arial"/>
          <w:sz w:val="24"/>
          <w:szCs w:val="24"/>
        </w:rPr>
        <w:t>edestrian and cycle links.</w:t>
      </w:r>
      <w:r w:rsidR="00F604C9" w:rsidRPr="00FD461A">
        <w:rPr>
          <w:rFonts w:ascii="Arial" w:hAnsi="Arial" w:cs="Arial"/>
          <w:sz w:val="24"/>
          <w:szCs w:val="24"/>
        </w:rPr>
        <w:t xml:space="preserve"> The Council has put in place</w:t>
      </w:r>
      <w:r w:rsidR="00556634" w:rsidRPr="00FD461A">
        <w:rPr>
          <w:rFonts w:ascii="Arial" w:hAnsi="Arial" w:cs="Arial"/>
          <w:sz w:val="24"/>
          <w:szCs w:val="24"/>
        </w:rPr>
        <w:t>,</w:t>
      </w:r>
      <w:r w:rsidR="00F604C9" w:rsidRPr="00FD461A">
        <w:rPr>
          <w:rFonts w:ascii="Arial" w:hAnsi="Arial" w:cs="Arial"/>
          <w:sz w:val="24"/>
          <w:szCs w:val="24"/>
        </w:rPr>
        <w:t xml:space="preserve"> the necessary staff </w:t>
      </w:r>
      <w:r w:rsidR="00F604C9" w:rsidRPr="00FD461A">
        <w:rPr>
          <w:rFonts w:ascii="Arial" w:hAnsi="Arial" w:cs="Arial"/>
          <w:sz w:val="24"/>
          <w:szCs w:val="24"/>
        </w:rPr>
        <w:lastRenderedPageBreak/>
        <w:t>resources in place with the skills and expertise required to deliver this ambitious programme.</w:t>
      </w:r>
    </w:p>
    <w:p w:rsidR="007314F7" w:rsidRPr="00FD461A" w:rsidRDefault="007314F7" w:rsidP="007314F7">
      <w:pPr>
        <w:pStyle w:val="ListParagraph"/>
        <w:keepNext/>
        <w:outlineLvl w:val="0"/>
        <w:rPr>
          <w:rFonts w:ascii="Arial" w:hAnsi="Arial" w:cs="Arial"/>
          <w:sz w:val="24"/>
          <w:szCs w:val="24"/>
        </w:rPr>
      </w:pPr>
    </w:p>
    <w:p w:rsidR="000A5583" w:rsidRPr="00FD461A" w:rsidRDefault="00F604C9"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M</w:t>
      </w:r>
      <w:r w:rsidR="00556634" w:rsidRPr="00FD461A">
        <w:rPr>
          <w:rFonts w:ascii="Arial" w:hAnsi="Arial" w:cs="Arial"/>
          <w:sz w:val="24"/>
          <w:szCs w:val="24"/>
        </w:rPr>
        <w:t>any of the projects proposed</w:t>
      </w:r>
      <w:r w:rsidRPr="00FD461A">
        <w:rPr>
          <w:rFonts w:ascii="Arial" w:hAnsi="Arial" w:cs="Arial"/>
          <w:sz w:val="24"/>
          <w:szCs w:val="24"/>
        </w:rPr>
        <w:t xml:space="preserve"> for delivery will involve w</w:t>
      </w:r>
      <w:r w:rsidR="00293932" w:rsidRPr="00FD461A">
        <w:rPr>
          <w:rFonts w:ascii="Arial" w:hAnsi="Arial" w:cs="Arial"/>
          <w:sz w:val="24"/>
          <w:szCs w:val="24"/>
        </w:rPr>
        <w:t>orking in partnerships with a number of partner</w:t>
      </w:r>
      <w:r w:rsidRPr="00FD461A">
        <w:rPr>
          <w:rFonts w:ascii="Arial" w:hAnsi="Arial" w:cs="Arial"/>
          <w:sz w:val="24"/>
          <w:szCs w:val="24"/>
        </w:rPr>
        <w:t xml:space="preserve"> organisations as diverse as Sport England to loca</w:t>
      </w:r>
      <w:r w:rsidR="00FD461A">
        <w:rPr>
          <w:rFonts w:ascii="Arial" w:hAnsi="Arial" w:cs="Arial"/>
          <w:sz w:val="24"/>
          <w:szCs w:val="24"/>
        </w:rPr>
        <w:t>l friends groups of local parks.</w:t>
      </w:r>
    </w:p>
    <w:p w:rsidR="008C04DA" w:rsidRPr="00FD461A" w:rsidRDefault="002B005E" w:rsidP="007314F7">
      <w:pPr>
        <w:keepNext/>
        <w:ind w:left="567" w:hanging="425"/>
        <w:outlineLvl w:val="0"/>
        <w:rPr>
          <w:rFonts w:cs="Arial"/>
          <w:b/>
          <w:sz w:val="24"/>
          <w:szCs w:val="24"/>
        </w:rPr>
      </w:pPr>
      <w:r>
        <w:rPr>
          <w:rFonts w:cs="Arial"/>
          <w:b/>
          <w:sz w:val="24"/>
          <w:szCs w:val="24"/>
        </w:rPr>
        <w:t>PROPOSALS</w:t>
      </w:r>
    </w:p>
    <w:p w:rsidR="00684EAE" w:rsidRPr="00FD461A" w:rsidRDefault="00684EAE" w:rsidP="00F604C9">
      <w:pPr>
        <w:keepNext/>
        <w:outlineLvl w:val="0"/>
        <w:rPr>
          <w:rFonts w:cs="Arial"/>
          <w:sz w:val="24"/>
          <w:szCs w:val="24"/>
        </w:rPr>
      </w:pPr>
    </w:p>
    <w:p w:rsidR="00613B2E" w:rsidRPr="00FD461A" w:rsidRDefault="004D636F"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The proposals</w:t>
      </w:r>
      <w:r w:rsidR="00556634" w:rsidRPr="00FD461A">
        <w:rPr>
          <w:rFonts w:ascii="Arial" w:hAnsi="Arial" w:cs="Arial"/>
          <w:sz w:val="24"/>
          <w:szCs w:val="24"/>
        </w:rPr>
        <w:t xml:space="preserve"> represent</w:t>
      </w:r>
      <w:r w:rsidR="001456CF" w:rsidRPr="00FD461A">
        <w:rPr>
          <w:rFonts w:ascii="Arial" w:hAnsi="Arial" w:cs="Arial"/>
          <w:sz w:val="24"/>
          <w:szCs w:val="24"/>
        </w:rPr>
        <w:t>s a</w:t>
      </w:r>
      <w:r w:rsidR="00556634" w:rsidRPr="00FD461A">
        <w:rPr>
          <w:rFonts w:ascii="Arial" w:hAnsi="Arial" w:cs="Arial"/>
          <w:sz w:val="24"/>
          <w:szCs w:val="24"/>
        </w:rPr>
        <w:t xml:space="preserve"> list of capital projects planned to be delivered during this financial</w:t>
      </w:r>
      <w:r w:rsidR="00D4632F" w:rsidRPr="00FD461A">
        <w:rPr>
          <w:rFonts w:ascii="Arial" w:hAnsi="Arial" w:cs="Arial"/>
          <w:sz w:val="24"/>
          <w:szCs w:val="24"/>
        </w:rPr>
        <w:t xml:space="preserve"> year 2019/20 or to start</w:t>
      </w:r>
      <w:r w:rsidR="001456CF" w:rsidRPr="00FD461A">
        <w:rPr>
          <w:rFonts w:ascii="Arial" w:hAnsi="Arial" w:cs="Arial"/>
          <w:sz w:val="24"/>
          <w:szCs w:val="24"/>
        </w:rPr>
        <w:t xml:space="preserve"> in this financial year but finished in the next financial year 20/21</w:t>
      </w:r>
      <w:r w:rsidRPr="00FD461A">
        <w:rPr>
          <w:rFonts w:ascii="Arial" w:hAnsi="Arial" w:cs="Arial"/>
          <w:sz w:val="24"/>
          <w:szCs w:val="24"/>
        </w:rPr>
        <w:t xml:space="preserve">. The proposed list </w:t>
      </w:r>
      <w:r w:rsidR="001774B5" w:rsidRPr="00FD461A">
        <w:rPr>
          <w:rFonts w:ascii="Arial" w:hAnsi="Arial" w:cs="Arial"/>
          <w:sz w:val="24"/>
          <w:szCs w:val="24"/>
        </w:rPr>
        <w:t xml:space="preserve">of individual projects </w:t>
      </w:r>
      <w:r w:rsidRPr="00FD461A">
        <w:rPr>
          <w:rFonts w:ascii="Arial" w:hAnsi="Arial" w:cs="Arial"/>
          <w:sz w:val="24"/>
          <w:szCs w:val="24"/>
        </w:rPr>
        <w:t>is attached to</w:t>
      </w:r>
      <w:r w:rsidR="00613B2E" w:rsidRPr="00FD461A">
        <w:rPr>
          <w:rFonts w:ascii="Arial" w:hAnsi="Arial" w:cs="Arial"/>
          <w:sz w:val="24"/>
          <w:szCs w:val="24"/>
        </w:rPr>
        <w:t xml:space="preserve"> this report as</w:t>
      </w:r>
      <w:r w:rsidR="002B005E">
        <w:rPr>
          <w:rFonts w:ascii="Arial" w:hAnsi="Arial" w:cs="Arial"/>
          <w:sz w:val="24"/>
          <w:szCs w:val="24"/>
        </w:rPr>
        <w:t xml:space="preserve"> A</w:t>
      </w:r>
      <w:r w:rsidR="00613B2E" w:rsidRPr="00FD461A">
        <w:rPr>
          <w:rFonts w:ascii="Arial" w:hAnsi="Arial" w:cs="Arial"/>
          <w:sz w:val="24"/>
          <w:szCs w:val="24"/>
        </w:rPr>
        <w:t>ppendix A</w:t>
      </w:r>
      <w:r w:rsidR="002B005E">
        <w:rPr>
          <w:rFonts w:ascii="Arial" w:hAnsi="Arial" w:cs="Arial"/>
          <w:sz w:val="24"/>
          <w:szCs w:val="24"/>
        </w:rPr>
        <w:t>.</w:t>
      </w:r>
    </w:p>
    <w:p w:rsidR="007314F7" w:rsidRPr="00FD461A" w:rsidRDefault="007314F7" w:rsidP="007314F7">
      <w:pPr>
        <w:pStyle w:val="ListParagraph"/>
        <w:keepNext/>
        <w:outlineLvl w:val="0"/>
        <w:rPr>
          <w:rFonts w:ascii="Arial" w:hAnsi="Arial" w:cs="Arial"/>
          <w:sz w:val="24"/>
          <w:szCs w:val="24"/>
        </w:rPr>
      </w:pPr>
    </w:p>
    <w:p w:rsidR="00613B2E" w:rsidRPr="00FD461A" w:rsidRDefault="00A5156F" w:rsidP="00613B2E">
      <w:pPr>
        <w:pStyle w:val="ListParagraph"/>
        <w:keepNext/>
        <w:numPr>
          <w:ilvl w:val="0"/>
          <w:numId w:val="25"/>
        </w:numPr>
        <w:outlineLvl w:val="0"/>
        <w:rPr>
          <w:rFonts w:ascii="Arial" w:hAnsi="Arial" w:cs="Arial"/>
          <w:sz w:val="24"/>
          <w:szCs w:val="24"/>
        </w:rPr>
      </w:pPr>
      <w:r w:rsidRPr="00FD461A">
        <w:rPr>
          <w:rFonts w:ascii="Arial" w:hAnsi="Arial" w:cs="Arial"/>
          <w:sz w:val="24"/>
          <w:szCs w:val="24"/>
        </w:rPr>
        <w:t xml:space="preserve">Each </w:t>
      </w:r>
      <w:r w:rsidR="00293932" w:rsidRPr="00FD461A">
        <w:rPr>
          <w:rFonts w:ascii="Arial" w:hAnsi="Arial" w:cs="Arial"/>
          <w:sz w:val="24"/>
          <w:szCs w:val="24"/>
        </w:rPr>
        <w:t xml:space="preserve">project identified has a direct link to a programme of work identified in the </w:t>
      </w:r>
      <w:r w:rsidR="004D636F" w:rsidRPr="00FD461A">
        <w:rPr>
          <w:rFonts w:ascii="Arial" w:hAnsi="Arial" w:cs="Arial"/>
          <w:sz w:val="24"/>
          <w:szCs w:val="24"/>
        </w:rPr>
        <w:t>corporate</w:t>
      </w:r>
      <w:r w:rsidR="00293932" w:rsidRPr="00FD461A">
        <w:rPr>
          <w:rFonts w:ascii="Arial" w:hAnsi="Arial" w:cs="Arial"/>
          <w:sz w:val="24"/>
          <w:szCs w:val="24"/>
        </w:rPr>
        <w:t xml:space="preserve"> plan or has fallen out of direct consultation with our local re</w:t>
      </w:r>
      <w:r w:rsidR="00613B2E" w:rsidRPr="00FD461A">
        <w:rPr>
          <w:rFonts w:ascii="Arial" w:hAnsi="Arial" w:cs="Arial"/>
          <w:sz w:val="24"/>
          <w:szCs w:val="24"/>
        </w:rPr>
        <w:t>si</w:t>
      </w:r>
      <w:r w:rsidR="004E10FD" w:rsidRPr="00FD461A">
        <w:rPr>
          <w:rFonts w:ascii="Arial" w:hAnsi="Arial" w:cs="Arial"/>
          <w:sz w:val="24"/>
          <w:szCs w:val="24"/>
        </w:rPr>
        <w:t>dents or is put forward in the new Administration</w:t>
      </w:r>
      <w:r w:rsidR="00C76D06">
        <w:rPr>
          <w:rFonts w:ascii="Arial" w:hAnsi="Arial" w:cs="Arial"/>
          <w:sz w:val="24"/>
          <w:szCs w:val="24"/>
        </w:rPr>
        <w:t>’</w:t>
      </w:r>
      <w:r w:rsidR="004E10FD" w:rsidRPr="00FD461A">
        <w:rPr>
          <w:rFonts w:ascii="Arial" w:hAnsi="Arial" w:cs="Arial"/>
          <w:sz w:val="24"/>
          <w:szCs w:val="24"/>
        </w:rPr>
        <w:t>s Manifesto</w:t>
      </w:r>
      <w:r w:rsidR="002B005E">
        <w:rPr>
          <w:rFonts w:ascii="Arial" w:hAnsi="Arial" w:cs="Arial"/>
          <w:sz w:val="24"/>
          <w:szCs w:val="24"/>
        </w:rPr>
        <w:t>.</w:t>
      </w:r>
    </w:p>
    <w:p w:rsidR="007314F7" w:rsidRPr="00FD461A" w:rsidRDefault="007314F7" w:rsidP="007314F7">
      <w:pPr>
        <w:pStyle w:val="ListParagraph"/>
        <w:keepNext/>
        <w:outlineLvl w:val="0"/>
        <w:rPr>
          <w:rFonts w:ascii="Arial" w:hAnsi="Arial" w:cs="Arial"/>
          <w:sz w:val="24"/>
          <w:szCs w:val="24"/>
        </w:rPr>
      </w:pPr>
    </w:p>
    <w:p w:rsidR="00293932" w:rsidRPr="00FD461A" w:rsidRDefault="00293932"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Some of the larger projects listed are shown as been proposed to be delivered over more than one financial year</w:t>
      </w:r>
      <w:r w:rsidR="002B005E">
        <w:rPr>
          <w:rFonts w:ascii="Arial" w:hAnsi="Arial" w:cs="Arial"/>
          <w:sz w:val="24"/>
          <w:szCs w:val="24"/>
        </w:rPr>
        <w:t>.</w:t>
      </w:r>
    </w:p>
    <w:p w:rsidR="007314F7" w:rsidRPr="00FD461A" w:rsidRDefault="007314F7" w:rsidP="007314F7">
      <w:pPr>
        <w:pStyle w:val="ListParagraph"/>
        <w:keepNext/>
        <w:outlineLvl w:val="0"/>
        <w:rPr>
          <w:rFonts w:ascii="Arial" w:hAnsi="Arial" w:cs="Arial"/>
          <w:sz w:val="24"/>
          <w:szCs w:val="24"/>
        </w:rPr>
      </w:pPr>
    </w:p>
    <w:p w:rsidR="00293932" w:rsidRPr="00FD461A" w:rsidRDefault="00293932"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 xml:space="preserve">Each project listed also shows how it </w:t>
      </w:r>
      <w:r w:rsidR="00E4297B">
        <w:rPr>
          <w:rFonts w:ascii="Arial" w:hAnsi="Arial" w:cs="Arial"/>
          <w:sz w:val="24"/>
          <w:szCs w:val="24"/>
        </w:rPr>
        <w:t xml:space="preserve">could </w:t>
      </w:r>
      <w:r w:rsidR="00B32408">
        <w:rPr>
          <w:rFonts w:ascii="Arial" w:hAnsi="Arial" w:cs="Arial"/>
          <w:sz w:val="24"/>
          <w:szCs w:val="24"/>
        </w:rPr>
        <w:t xml:space="preserve">potentially </w:t>
      </w:r>
      <w:r w:rsidR="00B32408" w:rsidRPr="00FD461A">
        <w:rPr>
          <w:rFonts w:ascii="Arial" w:hAnsi="Arial" w:cs="Arial"/>
          <w:sz w:val="24"/>
          <w:szCs w:val="24"/>
        </w:rPr>
        <w:t>be</w:t>
      </w:r>
      <w:r w:rsidRPr="00FD461A">
        <w:rPr>
          <w:rFonts w:ascii="Arial" w:hAnsi="Arial" w:cs="Arial"/>
          <w:sz w:val="24"/>
          <w:szCs w:val="24"/>
        </w:rPr>
        <w:t xml:space="preserve"> funded e.g. through </w:t>
      </w:r>
      <w:r w:rsidR="00C035E0">
        <w:rPr>
          <w:rFonts w:ascii="Arial" w:hAnsi="Arial" w:cs="Arial"/>
          <w:sz w:val="24"/>
          <w:szCs w:val="24"/>
        </w:rPr>
        <w:t>section</w:t>
      </w:r>
      <w:r w:rsidRPr="00FD461A">
        <w:rPr>
          <w:rFonts w:ascii="Arial" w:hAnsi="Arial" w:cs="Arial"/>
          <w:sz w:val="24"/>
          <w:szCs w:val="24"/>
        </w:rPr>
        <w:t xml:space="preserve">106 monies, </w:t>
      </w:r>
      <w:r w:rsidR="004D636F" w:rsidRPr="00FD461A">
        <w:rPr>
          <w:rFonts w:ascii="Arial" w:hAnsi="Arial" w:cs="Arial"/>
          <w:sz w:val="24"/>
          <w:szCs w:val="24"/>
        </w:rPr>
        <w:t>the Community infrastructure levy (CIL</w:t>
      </w:r>
      <w:r w:rsidR="002B005E">
        <w:rPr>
          <w:rFonts w:ascii="Arial" w:hAnsi="Arial" w:cs="Arial"/>
          <w:sz w:val="24"/>
          <w:szCs w:val="24"/>
        </w:rPr>
        <w:t xml:space="preserve">) and </w:t>
      </w:r>
      <w:r w:rsidRPr="00FD461A">
        <w:rPr>
          <w:rFonts w:ascii="Arial" w:hAnsi="Arial" w:cs="Arial"/>
          <w:sz w:val="24"/>
          <w:szCs w:val="24"/>
        </w:rPr>
        <w:t>other sources of external funding or from the Council’s own funding</w:t>
      </w:r>
      <w:r w:rsidR="002B005E">
        <w:rPr>
          <w:rFonts w:ascii="Arial" w:hAnsi="Arial" w:cs="Arial"/>
          <w:sz w:val="24"/>
          <w:szCs w:val="24"/>
        </w:rPr>
        <w:t>.</w:t>
      </w:r>
    </w:p>
    <w:p w:rsidR="007314F7" w:rsidRPr="00FD461A" w:rsidRDefault="007314F7" w:rsidP="007314F7">
      <w:pPr>
        <w:pStyle w:val="ListParagraph"/>
        <w:keepNext/>
        <w:outlineLvl w:val="0"/>
        <w:rPr>
          <w:rFonts w:ascii="Arial" w:hAnsi="Arial" w:cs="Arial"/>
          <w:sz w:val="24"/>
          <w:szCs w:val="24"/>
        </w:rPr>
      </w:pPr>
    </w:p>
    <w:p w:rsidR="00684EAE" w:rsidRPr="00FD461A" w:rsidRDefault="001774B5" w:rsidP="007314F7">
      <w:pPr>
        <w:pStyle w:val="ListParagraph"/>
        <w:keepNext/>
        <w:numPr>
          <w:ilvl w:val="0"/>
          <w:numId w:val="25"/>
        </w:numPr>
        <w:outlineLvl w:val="0"/>
        <w:rPr>
          <w:rFonts w:ascii="Arial" w:hAnsi="Arial" w:cs="Arial"/>
          <w:sz w:val="24"/>
          <w:szCs w:val="24"/>
        </w:rPr>
      </w:pPr>
      <w:r w:rsidRPr="00FD461A">
        <w:rPr>
          <w:rFonts w:ascii="Arial" w:hAnsi="Arial" w:cs="Arial"/>
          <w:sz w:val="24"/>
          <w:szCs w:val="24"/>
        </w:rPr>
        <w:t>The Category of projects include the following</w:t>
      </w:r>
      <w:r w:rsidR="00613B2E" w:rsidRPr="00FD461A">
        <w:rPr>
          <w:rFonts w:ascii="Arial" w:hAnsi="Arial" w:cs="Arial"/>
          <w:sz w:val="24"/>
          <w:szCs w:val="24"/>
        </w:rPr>
        <w:t>:</w:t>
      </w:r>
    </w:p>
    <w:p w:rsidR="007314F7" w:rsidRPr="00FD461A" w:rsidRDefault="007314F7" w:rsidP="007314F7">
      <w:pPr>
        <w:pStyle w:val="ListParagraph"/>
        <w:keepNext/>
        <w:outlineLvl w:val="0"/>
        <w:rPr>
          <w:rFonts w:ascii="Arial" w:hAnsi="Arial" w:cs="Arial"/>
          <w:sz w:val="24"/>
          <w:szCs w:val="24"/>
        </w:rPr>
      </w:pPr>
    </w:p>
    <w:p w:rsidR="001774B5" w:rsidRDefault="001774B5" w:rsidP="007314F7">
      <w:pPr>
        <w:pStyle w:val="ListParagraph"/>
        <w:keepNext/>
        <w:numPr>
          <w:ilvl w:val="0"/>
          <w:numId w:val="29"/>
        </w:numPr>
        <w:ind w:left="993" w:hanging="284"/>
        <w:outlineLvl w:val="0"/>
        <w:rPr>
          <w:rFonts w:ascii="Arial" w:hAnsi="Arial" w:cs="Arial"/>
          <w:sz w:val="24"/>
          <w:szCs w:val="24"/>
        </w:rPr>
      </w:pPr>
      <w:r w:rsidRPr="00FD461A">
        <w:rPr>
          <w:rFonts w:ascii="Arial" w:hAnsi="Arial" w:cs="Arial"/>
          <w:sz w:val="24"/>
          <w:szCs w:val="24"/>
        </w:rPr>
        <w:t>Green link projects</w:t>
      </w:r>
    </w:p>
    <w:p w:rsidR="006F5D81" w:rsidRPr="006F5D81" w:rsidRDefault="006F5D81" w:rsidP="006F5D81">
      <w:pPr>
        <w:keepNext/>
        <w:ind w:left="709"/>
        <w:outlineLvl w:val="0"/>
        <w:rPr>
          <w:rFonts w:cs="Arial"/>
          <w:sz w:val="24"/>
          <w:szCs w:val="24"/>
        </w:rPr>
      </w:pPr>
      <w:r w:rsidRPr="006F5D81">
        <w:rPr>
          <w:rFonts w:cs="Arial"/>
          <w:sz w:val="24"/>
          <w:szCs w:val="24"/>
        </w:rPr>
        <w:t xml:space="preserve">These are projects that will create new green links in the shape of new cycle or pedestrian routes that connect into existing routes or connect existing parks or open spaces together. They will be developed alongside existing or new road </w:t>
      </w:r>
    </w:p>
    <w:p w:rsidR="006F5D81" w:rsidRPr="006F5D81" w:rsidRDefault="006F5D81" w:rsidP="006F5D81">
      <w:pPr>
        <w:keepNext/>
        <w:ind w:firstLine="709"/>
        <w:outlineLvl w:val="0"/>
        <w:rPr>
          <w:rFonts w:cs="Arial"/>
          <w:sz w:val="24"/>
          <w:szCs w:val="24"/>
        </w:rPr>
      </w:pPr>
      <w:r w:rsidRPr="006F5D81">
        <w:rPr>
          <w:rFonts w:cs="Arial"/>
          <w:sz w:val="24"/>
          <w:szCs w:val="24"/>
        </w:rPr>
        <w:t>Infrastructure or on off road sites.</w:t>
      </w:r>
    </w:p>
    <w:p w:rsidR="006F5D81" w:rsidRPr="006F5D81" w:rsidRDefault="006F5D81" w:rsidP="006F5D81">
      <w:pPr>
        <w:keepNext/>
        <w:outlineLvl w:val="0"/>
        <w:rPr>
          <w:rFonts w:cs="Arial"/>
          <w:sz w:val="24"/>
          <w:szCs w:val="24"/>
        </w:rPr>
      </w:pPr>
    </w:p>
    <w:p w:rsidR="006F5D81" w:rsidRDefault="006F5D81" w:rsidP="007314F7">
      <w:pPr>
        <w:pStyle w:val="ListParagraph"/>
        <w:keepNext/>
        <w:numPr>
          <w:ilvl w:val="0"/>
          <w:numId w:val="29"/>
        </w:numPr>
        <w:ind w:left="993" w:hanging="284"/>
        <w:outlineLvl w:val="0"/>
        <w:rPr>
          <w:rFonts w:ascii="Arial" w:hAnsi="Arial" w:cs="Arial"/>
          <w:sz w:val="24"/>
          <w:szCs w:val="24"/>
        </w:rPr>
      </w:pPr>
      <w:r>
        <w:rPr>
          <w:rFonts w:ascii="Arial" w:hAnsi="Arial" w:cs="Arial"/>
          <w:sz w:val="24"/>
          <w:szCs w:val="24"/>
        </w:rPr>
        <w:t>Environmental Projects</w:t>
      </w:r>
    </w:p>
    <w:p w:rsidR="006F5D81" w:rsidRPr="006F5D81" w:rsidRDefault="00A325C0" w:rsidP="006F5D81">
      <w:pPr>
        <w:keepNext/>
        <w:ind w:left="709"/>
        <w:outlineLvl w:val="0"/>
        <w:rPr>
          <w:rFonts w:cs="Arial"/>
          <w:sz w:val="24"/>
          <w:szCs w:val="24"/>
        </w:rPr>
      </w:pPr>
      <w:r>
        <w:rPr>
          <w:rFonts w:cs="Arial"/>
          <w:sz w:val="24"/>
          <w:szCs w:val="24"/>
        </w:rPr>
        <w:t xml:space="preserve">A key priority for the new </w:t>
      </w:r>
      <w:r w:rsidR="00E92EA9">
        <w:rPr>
          <w:rFonts w:cs="Arial"/>
          <w:sz w:val="24"/>
          <w:szCs w:val="24"/>
        </w:rPr>
        <w:t>Cabinet</w:t>
      </w:r>
      <w:r>
        <w:rPr>
          <w:rFonts w:cs="Arial"/>
          <w:sz w:val="24"/>
          <w:szCs w:val="24"/>
        </w:rPr>
        <w:t xml:space="preserve"> at South Ribble Council is the promoting and enhancing of the Environment. Over future years this will be reflected in the type of Capital projects brought forward including the proposed planting of 110,000 new </w:t>
      </w:r>
      <w:r>
        <w:rPr>
          <w:rFonts w:cs="Arial"/>
          <w:sz w:val="24"/>
          <w:szCs w:val="24"/>
        </w:rPr>
        <w:lastRenderedPageBreak/>
        <w:t>trees across the Borough identified in the attached spread sheet of projects planned for this financial year</w:t>
      </w:r>
      <w:r w:rsidR="00C76D06">
        <w:rPr>
          <w:rFonts w:cs="Arial"/>
          <w:sz w:val="24"/>
          <w:szCs w:val="24"/>
        </w:rPr>
        <w:t>.</w:t>
      </w:r>
      <w:r>
        <w:rPr>
          <w:rFonts w:cs="Arial"/>
          <w:sz w:val="24"/>
          <w:szCs w:val="24"/>
        </w:rPr>
        <w:t xml:space="preserve"> </w:t>
      </w:r>
    </w:p>
    <w:p w:rsidR="00872E12" w:rsidRPr="00FD461A" w:rsidRDefault="00872E12" w:rsidP="00A325C0">
      <w:pPr>
        <w:keepNext/>
        <w:outlineLvl w:val="0"/>
        <w:rPr>
          <w:rFonts w:cs="Arial"/>
          <w:sz w:val="24"/>
          <w:szCs w:val="24"/>
        </w:rPr>
      </w:pPr>
    </w:p>
    <w:p w:rsidR="001774B5" w:rsidRDefault="006F5D81" w:rsidP="007314F7">
      <w:pPr>
        <w:pStyle w:val="ListParagraph"/>
        <w:keepNext/>
        <w:numPr>
          <w:ilvl w:val="0"/>
          <w:numId w:val="29"/>
        </w:numPr>
        <w:ind w:left="993" w:hanging="284"/>
        <w:outlineLvl w:val="0"/>
        <w:rPr>
          <w:rFonts w:ascii="Arial" w:hAnsi="Arial" w:cs="Arial"/>
          <w:sz w:val="24"/>
          <w:szCs w:val="24"/>
        </w:rPr>
      </w:pPr>
      <w:r>
        <w:rPr>
          <w:rFonts w:ascii="Arial" w:hAnsi="Arial" w:cs="Arial"/>
          <w:sz w:val="24"/>
          <w:szCs w:val="24"/>
        </w:rPr>
        <w:t>Refurbished</w:t>
      </w:r>
      <w:r w:rsidR="00872E12" w:rsidRPr="00FD461A">
        <w:rPr>
          <w:rFonts w:ascii="Arial" w:hAnsi="Arial" w:cs="Arial"/>
          <w:sz w:val="24"/>
          <w:szCs w:val="24"/>
        </w:rPr>
        <w:t xml:space="preserve"> Play Areas</w:t>
      </w:r>
    </w:p>
    <w:p w:rsidR="006F5D81" w:rsidRPr="00FD461A" w:rsidRDefault="006F5D81" w:rsidP="006F5D81">
      <w:pPr>
        <w:pStyle w:val="ListParagraph"/>
        <w:keepNext/>
        <w:ind w:left="993"/>
        <w:outlineLvl w:val="0"/>
        <w:rPr>
          <w:rFonts w:ascii="Arial" w:hAnsi="Arial" w:cs="Arial"/>
          <w:sz w:val="24"/>
          <w:szCs w:val="24"/>
        </w:rPr>
      </w:pPr>
    </w:p>
    <w:p w:rsidR="00872E12" w:rsidRPr="00FD461A" w:rsidRDefault="00872E12" w:rsidP="007314F7">
      <w:pPr>
        <w:pStyle w:val="ListParagraph"/>
        <w:keepNext/>
        <w:ind w:left="709"/>
        <w:outlineLvl w:val="0"/>
        <w:rPr>
          <w:rFonts w:ascii="Arial" w:hAnsi="Arial" w:cs="Arial"/>
          <w:sz w:val="24"/>
          <w:szCs w:val="24"/>
        </w:rPr>
      </w:pPr>
      <w:r w:rsidRPr="00FD461A">
        <w:rPr>
          <w:rFonts w:ascii="Arial" w:hAnsi="Arial" w:cs="Arial"/>
          <w:sz w:val="24"/>
          <w:szCs w:val="24"/>
        </w:rPr>
        <w:t>The proposed capital projects in</w:t>
      </w:r>
      <w:r w:rsidR="00D4632F" w:rsidRPr="00FD461A">
        <w:rPr>
          <w:rFonts w:ascii="Arial" w:hAnsi="Arial" w:cs="Arial"/>
          <w:sz w:val="24"/>
          <w:szCs w:val="24"/>
        </w:rPr>
        <w:t xml:space="preserve">volve the commissioning of 3 </w:t>
      </w:r>
      <w:r w:rsidR="007E1D13">
        <w:rPr>
          <w:rFonts w:ascii="Arial" w:hAnsi="Arial" w:cs="Arial"/>
          <w:sz w:val="24"/>
          <w:szCs w:val="24"/>
        </w:rPr>
        <w:t>refurbished</w:t>
      </w:r>
      <w:r w:rsidRPr="00FD461A">
        <w:rPr>
          <w:rFonts w:ascii="Arial" w:hAnsi="Arial" w:cs="Arial"/>
          <w:sz w:val="24"/>
          <w:szCs w:val="24"/>
        </w:rPr>
        <w:t xml:space="preserve"> Play Areas in this financial year </w:t>
      </w:r>
      <w:r w:rsidR="002B005E">
        <w:rPr>
          <w:rFonts w:ascii="Arial" w:hAnsi="Arial" w:cs="Arial"/>
          <w:sz w:val="24"/>
          <w:szCs w:val="24"/>
        </w:rPr>
        <w:t>20</w:t>
      </w:r>
      <w:r w:rsidR="00172035" w:rsidRPr="00FD461A">
        <w:rPr>
          <w:rFonts w:ascii="Arial" w:hAnsi="Arial" w:cs="Arial"/>
          <w:sz w:val="24"/>
          <w:szCs w:val="24"/>
        </w:rPr>
        <w:t xml:space="preserve">19/20 </w:t>
      </w:r>
      <w:r w:rsidRPr="00FD461A">
        <w:rPr>
          <w:rFonts w:ascii="Arial" w:hAnsi="Arial" w:cs="Arial"/>
          <w:sz w:val="24"/>
          <w:szCs w:val="24"/>
        </w:rPr>
        <w:t xml:space="preserve">with </w:t>
      </w:r>
      <w:r w:rsidR="00CC65CB" w:rsidRPr="00FD461A">
        <w:rPr>
          <w:rFonts w:ascii="Arial" w:hAnsi="Arial" w:cs="Arial"/>
          <w:sz w:val="24"/>
          <w:szCs w:val="24"/>
        </w:rPr>
        <w:t>completion during 20</w:t>
      </w:r>
      <w:r w:rsidR="002B005E">
        <w:rPr>
          <w:rFonts w:ascii="Arial" w:hAnsi="Arial" w:cs="Arial"/>
          <w:sz w:val="24"/>
          <w:szCs w:val="24"/>
        </w:rPr>
        <w:t>20</w:t>
      </w:r>
      <w:r w:rsidR="00CC65CB" w:rsidRPr="00FD461A">
        <w:rPr>
          <w:rFonts w:ascii="Arial" w:hAnsi="Arial" w:cs="Arial"/>
          <w:sz w:val="24"/>
          <w:szCs w:val="24"/>
        </w:rPr>
        <w:t>/21</w:t>
      </w:r>
      <w:r w:rsidR="002B005E">
        <w:rPr>
          <w:rFonts w:ascii="Arial" w:hAnsi="Arial" w:cs="Arial"/>
          <w:sz w:val="24"/>
          <w:szCs w:val="24"/>
        </w:rPr>
        <w:t>.</w:t>
      </w:r>
    </w:p>
    <w:p w:rsidR="007314F7" w:rsidRPr="00FD461A" w:rsidRDefault="007314F7" w:rsidP="007314F7">
      <w:pPr>
        <w:pStyle w:val="ListParagraph"/>
        <w:keepNext/>
        <w:ind w:left="2160"/>
        <w:outlineLvl w:val="0"/>
        <w:rPr>
          <w:rFonts w:ascii="Arial" w:hAnsi="Arial" w:cs="Arial"/>
          <w:sz w:val="24"/>
          <w:szCs w:val="24"/>
        </w:rPr>
      </w:pPr>
    </w:p>
    <w:p w:rsidR="00872E12" w:rsidRDefault="00872E12" w:rsidP="007314F7">
      <w:pPr>
        <w:pStyle w:val="ListParagraph"/>
        <w:keepNext/>
        <w:numPr>
          <w:ilvl w:val="0"/>
          <w:numId w:val="29"/>
        </w:numPr>
        <w:ind w:left="993" w:hanging="284"/>
        <w:outlineLvl w:val="0"/>
        <w:rPr>
          <w:rFonts w:ascii="Arial" w:hAnsi="Arial" w:cs="Arial"/>
          <w:sz w:val="24"/>
          <w:szCs w:val="24"/>
        </w:rPr>
      </w:pPr>
      <w:r w:rsidRPr="00FD461A">
        <w:rPr>
          <w:rFonts w:ascii="Arial" w:hAnsi="Arial" w:cs="Arial"/>
          <w:sz w:val="24"/>
          <w:szCs w:val="24"/>
        </w:rPr>
        <w:t>Parks projects</w:t>
      </w:r>
    </w:p>
    <w:p w:rsidR="006F5D81" w:rsidRPr="00FD461A" w:rsidRDefault="006F5D81" w:rsidP="006F5D81">
      <w:pPr>
        <w:pStyle w:val="ListParagraph"/>
        <w:keepNext/>
        <w:ind w:left="993"/>
        <w:outlineLvl w:val="0"/>
        <w:rPr>
          <w:rFonts w:ascii="Arial" w:hAnsi="Arial" w:cs="Arial"/>
          <w:sz w:val="24"/>
          <w:szCs w:val="24"/>
        </w:rPr>
      </w:pPr>
    </w:p>
    <w:p w:rsidR="00172035" w:rsidRPr="00FD461A" w:rsidRDefault="00172035" w:rsidP="007314F7">
      <w:pPr>
        <w:pStyle w:val="ListParagraph"/>
        <w:keepNext/>
        <w:ind w:left="709"/>
        <w:outlineLvl w:val="0"/>
        <w:rPr>
          <w:rFonts w:ascii="Arial" w:hAnsi="Arial" w:cs="Arial"/>
          <w:sz w:val="24"/>
          <w:szCs w:val="24"/>
        </w:rPr>
      </w:pPr>
      <w:r w:rsidRPr="00FD461A">
        <w:rPr>
          <w:rFonts w:ascii="Arial" w:hAnsi="Arial" w:cs="Arial"/>
          <w:sz w:val="24"/>
          <w:szCs w:val="24"/>
        </w:rPr>
        <w:t>These are identified projects located within the main Parks across the Borough. They include the improvement of the Green infrastructure within the Park</w:t>
      </w:r>
      <w:r w:rsidR="004E10FD" w:rsidRPr="00FD461A">
        <w:rPr>
          <w:rFonts w:ascii="Arial" w:hAnsi="Arial" w:cs="Arial"/>
          <w:sz w:val="24"/>
          <w:szCs w:val="24"/>
        </w:rPr>
        <w:t xml:space="preserve"> including</w:t>
      </w:r>
      <w:r w:rsidR="00014C0E" w:rsidRPr="00FD461A">
        <w:rPr>
          <w:rFonts w:ascii="Arial" w:hAnsi="Arial" w:cs="Arial"/>
          <w:sz w:val="24"/>
          <w:szCs w:val="24"/>
        </w:rPr>
        <w:t xml:space="preserve"> footpaths</w:t>
      </w:r>
      <w:r w:rsidR="004E10FD" w:rsidRPr="00FD461A">
        <w:rPr>
          <w:rFonts w:ascii="Arial" w:hAnsi="Arial" w:cs="Arial"/>
          <w:sz w:val="24"/>
          <w:szCs w:val="24"/>
        </w:rPr>
        <w:t>, horticulture</w:t>
      </w:r>
      <w:r w:rsidRPr="00FD461A">
        <w:rPr>
          <w:rFonts w:ascii="Arial" w:hAnsi="Arial" w:cs="Arial"/>
          <w:sz w:val="24"/>
          <w:szCs w:val="24"/>
        </w:rPr>
        <w:t xml:space="preserve"> and also </w:t>
      </w:r>
      <w:r w:rsidR="004E10FD" w:rsidRPr="00FD461A">
        <w:rPr>
          <w:rFonts w:ascii="Arial" w:hAnsi="Arial" w:cs="Arial"/>
          <w:sz w:val="24"/>
          <w:szCs w:val="24"/>
        </w:rPr>
        <w:t>work to improve a number of</w:t>
      </w:r>
      <w:r w:rsidRPr="00FD461A">
        <w:rPr>
          <w:rFonts w:ascii="Arial" w:hAnsi="Arial" w:cs="Arial"/>
          <w:sz w:val="24"/>
          <w:szCs w:val="24"/>
        </w:rPr>
        <w:t xml:space="preserve"> parks buildings notably in Worden and Hurst Grange Park</w:t>
      </w:r>
      <w:r w:rsidR="00CC65CB" w:rsidRPr="00FD461A">
        <w:rPr>
          <w:rFonts w:ascii="Arial" w:hAnsi="Arial" w:cs="Arial"/>
          <w:sz w:val="24"/>
          <w:szCs w:val="24"/>
        </w:rPr>
        <w:t>s</w:t>
      </w:r>
      <w:r w:rsidRPr="00FD461A">
        <w:rPr>
          <w:rFonts w:ascii="Arial" w:hAnsi="Arial" w:cs="Arial"/>
          <w:sz w:val="24"/>
          <w:szCs w:val="24"/>
        </w:rPr>
        <w:t>.</w:t>
      </w:r>
    </w:p>
    <w:p w:rsidR="007314F7" w:rsidRPr="00FD461A" w:rsidRDefault="007314F7" w:rsidP="007314F7">
      <w:pPr>
        <w:pStyle w:val="ListParagraph"/>
        <w:keepNext/>
        <w:ind w:left="2160"/>
        <w:outlineLvl w:val="0"/>
        <w:rPr>
          <w:rFonts w:ascii="Arial" w:eastAsia="Times New Roman" w:hAnsi="Arial" w:cs="Arial"/>
          <w:sz w:val="24"/>
          <w:szCs w:val="24"/>
          <w:lang w:eastAsia="en-GB"/>
        </w:rPr>
      </w:pPr>
    </w:p>
    <w:p w:rsidR="00172035" w:rsidRDefault="006F5D81" w:rsidP="007314F7">
      <w:pPr>
        <w:pStyle w:val="ListParagraph"/>
        <w:keepNext/>
        <w:numPr>
          <w:ilvl w:val="0"/>
          <w:numId w:val="29"/>
        </w:numPr>
        <w:ind w:left="993" w:hanging="284"/>
        <w:outlineLvl w:val="0"/>
        <w:rPr>
          <w:rFonts w:ascii="Arial" w:hAnsi="Arial" w:cs="Arial"/>
          <w:sz w:val="24"/>
          <w:szCs w:val="24"/>
        </w:rPr>
      </w:pPr>
      <w:r>
        <w:rPr>
          <w:rFonts w:ascii="Arial" w:hAnsi="Arial" w:cs="Arial"/>
          <w:sz w:val="24"/>
          <w:szCs w:val="24"/>
        </w:rPr>
        <w:t>Leisure Projects</w:t>
      </w:r>
    </w:p>
    <w:p w:rsidR="006F5D81" w:rsidRPr="00FD461A" w:rsidRDefault="006F5D81" w:rsidP="006F5D81">
      <w:pPr>
        <w:pStyle w:val="ListParagraph"/>
        <w:keepNext/>
        <w:ind w:left="993"/>
        <w:outlineLvl w:val="0"/>
        <w:rPr>
          <w:rFonts w:ascii="Arial" w:hAnsi="Arial" w:cs="Arial"/>
          <w:sz w:val="24"/>
          <w:szCs w:val="24"/>
        </w:rPr>
      </w:pPr>
    </w:p>
    <w:p w:rsidR="001774B5" w:rsidRPr="00FD461A" w:rsidRDefault="006F5D81" w:rsidP="007314F7">
      <w:pPr>
        <w:pStyle w:val="ListParagraph"/>
        <w:keepNext/>
        <w:ind w:left="709"/>
        <w:outlineLvl w:val="0"/>
        <w:rPr>
          <w:rFonts w:ascii="Arial" w:hAnsi="Arial" w:cs="Arial"/>
          <w:sz w:val="24"/>
          <w:szCs w:val="24"/>
        </w:rPr>
      </w:pPr>
      <w:r>
        <w:rPr>
          <w:rFonts w:ascii="Arial" w:hAnsi="Arial" w:cs="Arial"/>
          <w:sz w:val="24"/>
          <w:szCs w:val="24"/>
        </w:rPr>
        <w:t>South Ribble Council now has a</w:t>
      </w:r>
      <w:r w:rsidR="00D81E69" w:rsidRPr="00FD461A">
        <w:rPr>
          <w:rFonts w:ascii="Arial" w:hAnsi="Arial" w:cs="Arial"/>
          <w:sz w:val="24"/>
          <w:szCs w:val="24"/>
        </w:rPr>
        <w:t xml:space="preserve"> new Playing field</w:t>
      </w:r>
      <w:r>
        <w:rPr>
          <w:rFonts w:ascii="Arial" w:hAnsi="Arial" w:cs="Arial"/>
          <w:sz w:val="24"/>
          <w:szCs w:val="24"/>
        </w:rPr>
        <w:t xml:space="preserve"> and open space</w:t>
      </w:r>
      <w:r w:rsidR="00D81E69" w:rsidRPr="00FD461A">
        <w:rPr>
          <w:rFonts w:ascii="Arial" w:hAnsi="Arial" w:cs="Arial"/>
          <w:sz w:val="24"/>
          <w:szCs w:val="24"/>
        </w:rPr>
        <w:t xml:space="preserve"> strategy</w:t>
      </w:r>
      <w:r w:rsidR="006A7EBC" w:rsidRPr="00FD461A">
        <w:rPr>
          <w:rFonts w:ascii="Arial" w:hAnsi="Arial" w:cs="Arial"/>
          <w:sz w:val="24"/>
          <w:szCs w:val="24"/>
        </w:rPr>
        <w:t xml:space="preserve"> soon to be</w:t>
      </w:r>
      <w:r w:rsidR="00D81E69" w:rsidRPr="00FD461A">
        <w:rPr>
          <w:rFonts w:ascii="Arial" w:hAnsi="Arial" w:cs="Arial"/>
          <w:sz w:val="24"/>
          <w:szCs w:val="24"/>
        </w:rPr>
        <w:t xml:space="preserve"> adopted as a planning docume</w:t>
      </w:r>
      <w:r w:rsidR="006A7EBC" w:rsidRPr="00FD461A">
        <w:rPr>
          <w:rFonts w:ascii="Arial" w:hAnsi="Arial" w:cs="Arial"/>
          <w:sz w:val="24"/>
          <w:szCs w:val="24"/>
        </w:rPr>
        <w:t xml:space="preserve">nt to support the local plan. </w:t>
      </w:r>
      <w:r>
        <w:rPr>
          <w:rFonts w:ascii="Arial" w:hAnsi="Arial" w:cs="Arial"/>
          <w:sz w:val="24"/>
          <w:szCs w:val="24"/>
        </w:rPr>
        <w:t>In the future a number of projects will be developed as part of the strategy including the development</w:t>
      </w:r>
      <w:r w:rsidR="004E10FD" w:rsidRPr="00FD461A">
        <w:rPr>
          <w:rFonts w:ascii="Arial" w:hAnsi="Arial" w:cs="Arial"/>
          <w:sz w:val="24"/>
          <w:szCs w:val="24"/>
        </w:rPr>
        <w:t xml:space="preserve"> of</w:t>
      </w:r>
      <w:r w:rsidR="006A7EBC" w:rsidRPr="00FD461A">
        <w:rPr>
          <w:rFonts w:ascii="Arial" w:hAnsi="Arial" w:cs="Arial"/>
          <w:sz w:val="24"/>
          <w:szCs w:val="24"/>
        </w:rPr>
        <w:t xml:space="preserve"> a new</w:t>
      </w:r>
      <w:r w:rsidR="004E10FD" w:rsidRPr="00FD461A">
        <w:rPr>
          <w:rFonts w:ascii="Arial" w:hAnsi="Arial" w:cs="Arial"/>
          <w:sz w:val="24"/>
          <w:szCs w:val="24"/>
        </w:rPr>
        <w:t xml:space="preserve"> football pitch</w:t>
      </w:r>
      <w:r w:rsidR="00D81E69" w:rsidRPr="00FD461A">
        <w:rPr>
          <w:rFonts w:ascii="Arial" w:hAnsi="Arial" w:cs="Arial"/>
          <w:sz w:val="24"/>
          <w:szCs w:val="24"/>
        </w:rPr>
        <w:t xml:space="preserve"> at</w:t>
      </w:r>
      <w:r w:rsidR="004E10FD" w:rsidRPr="00FD461A">
        <w:rPr>
          <w:rFonts w:ascii="Arial" w:hAnsi="Arial" w:cs="Arial"/>
          <w:sz w:val="24"/>
          <w:szCs w:val="24"/>
        </w:rPr>
        <w:t xml:space="preserve"> </w:t>
      </w:r>
      <w:r w:rsidR="00014C0E" w:rsidRPr="00FD461A">
        <w:rPr>
          <w:rFonts w:ascii="Arial" w:hAnsi="Arial" w:cs="Arial"/>
          <w:sz w:val="24"/>
          <w:szCs w:val="24"/>
        </w:rPr>
        <w:t>St Gerrard’s</w:t>
      </w:r>
      <w:r>
        <w:rPr>
          <w:rFonts w:ascii="Arial" w:hAnsi="Arial" w:cs="Arial"/>
          <w:sz w:val="24"/>
          <w:szCs w:val="24"/>
        </w:rPr>
        <w:t xml:space="preserve"> linked to </w:t>
      </w:r>
      <w:r w:rsidR="00C035E0">
        <w:rPr>
          <w:rFonts w:ascii="Arial" w:hAnsi="Arial" w:cs="Arial"/>
          <w:sz w:val="24"/>
          <w:szCs w:val="24"/>
        </w:rPr>
        <w:t>section</w:t>
      </w:r>
      <w:r>
        <w:rPr>
          <w:rFonts w:ascii="Arial" w:hAnsi="Arial" w:cs="Arial"/>
          <w:sz w:val="24"/>
          <w:szCs w:val="24"/>
        </w:rPr>
        <w:t>106 monies.</w:t>
      </w:r>
    </w:p>
    <w:p w:rsidR="00E04BAE" w:rsidRPr="00FD461A" w:rsidRDefault="00E04BAE" w:rsidP="00E04BAE">
      <w:pPr>
        <w:keepNext/>
        <w:ind w:left="720"/>
        <w:outlineLvl w:val="0"/>
        <w:rPr>
          <w:rFonts w:cs="Arial"/>
          <w:sz w:val="24"/>
          <w:szCs w:val="24"/>
        </w:rPr>
      </w:pPr>
    </w:p>
    <w:p w:rsidR="00081593" w:rsidRPr="00FD461A" w:rsidRDefault="001A24F9" w:rsidP="007314F7">
      <w:pPr>
        <w:ind w:left="567" w:hanging="425"/>
        <w:rPr>
          <w:rFonts w:cs="Arial"/>
          <w:b/>
          <w:sz w:val="24"/>
          <w:szCs w:val="24"/>
        </w:rPr>
      </w:pPr>
      <w:r w:rsidRPr="00FD461A">
        <w:rPr>
          <w:rFonts w:cs="Arial"/>
          <w:b/>
          <w:sz w:val="24"/>
          <w:szCs w:val="24"/>
        </w:rPr>
        <w:t>CONSULTATION CARRIED</w:t>
      </w:r>
      <w:r w:rsidR="007A0801" w:rsidRPr="00FD461A">
        <w:rPr>
          <w:rFonts w:cs="Arial"/>
          <w:b/>
          <w:sz w:val="24"/>
          <w:szCs w:val="24"/>
        </w:rPr>
        <w:t xml:space="preserve"> OUT AND OUTCOME OF CONSULTATION</w:t>
      </w:r>
    </w:p>
    <w:p w:rsidR="007314F7" w:rsidRPr="00FD461A" w:rsidRDefault="007314F7" w:rsidP="007314F7">
      <w:pPr>
        <w:ind w:left="567" w:hanging="425"/>
        <w:rPr>
          <w:rFonts w:cs="Arial"/>
          <w:b/>
          <w:sz w:val="24"/>
          <w:szCs w:val="24"/>
        </w:rPr>
      </w:pPr>
    </w:p>
    <w:p w:rsidR="00081593" w:rsidRPr="00FD461A" w:rsidRDefault="00081593" w:rsidP="00FD461A">
      <w:pPr>
        <w:pStyle w:val="ListParagraph"/>
        <w:numPr>
          <w:ilvl w:val="0"/>
          <w:numId w:val="25"/>
        </w:numPr>
        <w:rPr>
          <w:rFonts w:ascii="Arial" w:hAnsi="Arial" w:cs="Arial"/>
          <w:b/>
          <w:sz w:val="24"/>
          <w:szCs w:val="24"/>
        </w:rPr>
      </w:pPr>
      <w:r w:rsidRPr="00FD461A">
        <w:rPr>
          <w:rFonts w:ascii="Arial" w:hAnsi="Arial" w:cs="Arial"/>
          <w:sz w:val="24"/>
          <w:szCs w:val="24"/>
        </w:rPr>
        <w:t xml:space="preserve">A major consultation took place between February and April 2019, which engaged with local communities and stakeholders to gather feedback, suggestions and ideas around the Green Links concept and outline proposals. </w:t>
      </w:r>
    </w:p>
    <w:p w:rsidR="004A423A" w:rsidRPr="00FD461A" w:rsidRDefault="004A423A" w:rsidP="004A423A">
      <w:pPr>
        <w:ind w:left="567"/>
        <w:rPr>
          <w:rFonts w:cs="Arial"/>
          <w:b/>
          <w:sz w:val="24"/>
          <w:szCs w:val="24"/>
        </w:rPr>
      </w:pPr>
    </w:p>
    <w:p w:rsidR="00081593" w:rsidRPr="00FD461A" w:rsidRDefault="00081593" w:rsidP="00FD461A">
      <w:pPr>
        <w:pStyle w:val="ListParagraph"/>
        <w:numPr>
          <w:ilvl w:val="0"/>
          <w:numId w:val="25"/>
        </w:numPr>
        <w:rPr>
          <w:rFonts w:ascii="Arial" w:hAnsi="Arial" w:cs="Arial"/>
          <w:b/>
          <w:sz w:val="24"/>
          <w:szCs w:val="24"/>
        </w:rPr>
      </w:pPr>
      <w:r w:rsidRPr="00FD461A">
        <w:rPr>
          <w:rFonts w:ascii="Arial" w:hAnsi="Arial" w:cs="Arial"/>
          <w:sz w:val="24"/>
          <w:szCs w:val="24"/>
        </w:rPr>
        <w:t>The consultation approach was predominantly face to face, via a series of roadshow and planning for real workshop events.  These events were delivered at each of the Borough’s current leisure facilities as wel</w:t>
      </w:r>
      <w:r w:rsidR="00980AC2" w:rsidRPr="00FD461A">
        <w:rPr>
          <w:rFonts w:ascii="Arial" w:hAnsi="Arial" w:cs="Arial"/>
          <w:sz w:val="24"/>
          <w:szCs w:val="24"/>
        </w:rPr>
        <w:t>l as individual events in each ‘m</w:t>
      </w:r>
      <w:r w:rsidRPr="00FD461A">
        <w:rPr>
          <w:rFonts w:ascii="Arial" w:hAnsi="Arial" w:cs="Arial"/>
          <w:sz w:val="24"/>
          <w:szCs w:val="24"/>
        </w:rPr>
        <w:t>y</w:t>
      </w:r>
      <w:r w:rsidR="00980AC2" w:rsidRPr="00FD461A">
        <w:rPr>
          <w:rFonts w:ascii="Arial" w:hAnsi="Arial" w:cs="Arial"/>
          <w:sz w:val="24"/>
          <w:szCs w:val="24"/>
        </w:rPr>
        <w:t xml:space="preserve"> n</w:t>
      </w:r>
      <w:r w:rsidRPr="00FD461A">
        <w:rPr>
          <w:rFonts w:ascii="Arial" w:hAnsi="Arial" w:cs="Arial"/>
          <w:sz w:val="24"/>
          <w:szCs w:val="24"/>
        </w:rPr>
        <w:t>eighbourhood area</w:t>
      </w:r>
      <w:r w:rsidR="00980AC2" w:rsidRPr="00FD461A">
        <w:rPr>
          <w:rFonts w:ascii="Arial" w:hAnsi="Arial" w:cs="Arial"/>
          <w:sz w:val="24"/>
          <w:szCs w:val="24"/>
        </w:rPr>
        <w:t>’</w:t>
      </w:r>
      <w:r w:rsidRPr="00FD461A">
        <w:rPr>
          <w:rFonts w:ascii="Arial" w:hAnsi="Arial" w:cs="Arial"/>
          <w:sz w:val="24"/>
          <w:szCs w:val="24"/>
        </w:rPr>
        <w:t xml:space="preserve">. The events were informal and attendance varied from area to area. </w:t>
      </w:r>
      <w:r w:rsidR="004A423A" w:rsidRPr="00FD461A">
        <w:rPr>
          <w:rFonts w:ascii="Arial" w:hAnsi="Arial" w:cs="Arial"/>
          <w:sz w:val="24"/>
          <w:szCs w:val="24"/>
        </w:rPr>
        <w:t xml:space="preserve"> It is estimated that overall attendance at the events was approximately 600 people. </w:t>
      </w:r>
    </w:p>
    <w:p w:rsidR="00FD461A" w:rsidRPr="00FD461A" w:rsidRDefault="00FD461A" w:rsidP="00FD461A">
      <w:pPr>
        <w:pStyle w:val="ListParagraph"/>
        <w:rPr>
          <w:rFonts w:ascii="Arial" w:hAnsi="Arial" w:cs="Arial"/>
          <w:b/>
          <w:sz w:val="24"/>
          <w:szCs w:val="24"/>
        </w:rPr>
      </w:pPr>
    </w:p>
    <w:p w:rsidR="00FD461A" w:rsidRPr="00FD461A" w:rsidRDefault="00EB0154" w:rsidP="00FD461A">
      <w:pPr>
        <w:pStyle w:val="ListParagraph"/>
        <w:numPr>
          <w:ilvl w:val="0"/>
          <w:numId w:val="25"/>
        </w:numPr>
        <w:rPr>
          <w:rFonts w:ascii="Arial" w:hAnsi="Arial" w:cs="Arial"/>
          <w:sz w:val="24"/>
          <w:szCs w:val="24"/>
        </w:rPr>
      </w:pPr>
      <w:r w:rsidRPr="00FD461A">
        <w:rPr>
          <w:rFonts w:ascii="Arial" w:hAnsi="Arial" w:cs="Arial"/>
          <w:sz w:val="24"/>
          <w:szCs w:val="24"/>
        </w:rPr>
        <w:lastRenderedPageBreak/>
        <w:t>The majority of respondents and engagements were within the Leyland area and this was partly due to concern over Balcarres Green and Bent Lane. In the other areas attendance/engagement was lower with the Western Parishes least represented.</w:t>
      </w:r>
    </w:p>
    <w:p w:rsidR="00EB0154" w:rsidRPr="00FD461A" w:rsidRDefault="00EB0154" w:rsidP="00FD461A">
      <w:pPr>
        <w:pStyle w:val="ListParagraph"/>
        <w:rPr>
          <w:rFonts w:ascii="Arial" w:hAnsi="Arial" w:cs="Arial"/>
          <w:sz w:val="24"/>
          <w:szCs w:val="24"/>
        </w:rPr>
      </w:pPr>
      <w:r w:rsidRPr="00FD461A">
        <w:rPr>
          <w:rFonts w:ascii="Arial" w:hAnsi="Arial" w:cs="Arial"/>
          <w:sz w:val="24"/>
          <w:szCs w:val="24"/>
        </w:rPr>
        <w:t xml:space="preserve">  </w:t>
      </w:r>
    </w:p>
    <w:p w:rsidR="00527C9D" w:rsidRPr="00FD461A" w:rsidRDefault="00EB0154" w:rsidP="00FD461A">
      <w:pPr>
        <w:pStyle w:val="ListParagraph"/>
        <w:numPr>
          <w:ilvl w:val="0"/>
          <w:numId w:val="25"/>
        </w:numPr>
        <w:rPr>
          <w:rFonts w:ascii="Arial" w:hAnsi="Arial" w:cs="Arial"/>
          <w:sz w:val="24"/>
          <w:szCs w:val="24"/>
        </w:rPr>
      </w:pPr>
      <w:r w:rsidRPr="00FD461A">
        <w:rPr>
          <w:rFonts w:ascii="Arial" w:hAnsi="Arial" w:cs="Arial"/>
          <w:sz w:val="24"/>
          <w:szCs w:val="24"/>
        </w:rPr>
        <w:t>An online survey (paper copies were available on request) was undertaken between 3rd March 2019 and 30th April 2019 and received</w:t>
      </w:r>
      <w:r w:rsidR="0031699D" w:rsidRPr="00FD461A">
        <w:rPr>
          <w:rFonts w:ascii="Arial" w:hAnsi="Arial" w:cs="Arial"/>
          <w:sz w:val="24"/>
          <w:szCs w:val="24"/>
        </w:rPr>
        <w:t xml:space="preserve"> 247 responses</w:t>
      </w:r>
      <w:r w:rsidR="004A423A" w:rsidRPr="00FD461A">
        <w:rPr>
          <w:rFonts w:ascii="Arial" w:hAnsi="Arial" w:cs="Arial"/>
          <w:sz w:val="24"/>
          <w:szCs w:val="24"/>
        </w:rPr>
        <w:t>, providing deeper detail around individual parks, leisure centres and use of local green spaces.</w:t>
      </w:r>
    </w:p>
    <w:p w:rsidR="00FD461A" w:rsidRPr="00FD461A" w:rsidRDefault="00FD461A" w:rsidP="00FD461A">
      <w:pPr>
        <w:pStyle w:val="ListParagraph"/>
        <w:rPr>
          <w:rFonts w:ascii="Arial" w:hAnsi="Arial" w:cs="Arial"/>
          <w:sz w:val="24"/>
          <w:szCs w:val="24"/>
        </w:rPr>
      </w:pPr>
    </w:p>
    <w:p w:rsidR="00527C9D" w:rsidRPr="00FD461A" w:rsidRDefault="00527C9D" w:rsidP="00FD461A">
      <w:pPr>
        <w:pStyle w:val="ListParagraph"/>
        <w:numPr>
          <w:ilvl w:val="0"/>
          <w:numId w:val="25"/>
        </w:numPr>
        <w:rPr>
          <w:rFonts w:ascii="Arial" w:hAnsi="Arial" w:cs="Arial"/>
          <w:sz w:val="24"/>
          <w:szCs w:val="24"/>
        </w:rPr>
      </w:pPr>
      <w:r w:rsidRPr="00FD461A">
        <w:rPr>
          <w:rFonts w:ascii="Arial" w:hAnsi="Arial" w:cs="Arial"/>
          <w:sz w:val="24"/>
          <w:szCs w:val="24"/>
        </w:rPr>
        <w:t xml:space="preserve">A stakeholder workshop which included key partners and community based groups identified collaborative opportunities for the Council, where partners are able to offer advice and support services, together with links to communities and training offers.  </w:t>
      </w:r>
    </w:p>
    <w:p w:rsidR="00FD461A" w:rsidRPr="00FD461A" w:rsidRDefault="00FD461A" w:rsidP="00FD461A">
      <w:pPr>
        <w:pStyle w:val="ListParagraph"/>
        <w:rPr>
          <w:rFonts w:ascii="Arial" w:hAnsi="Arial" w:cs="Arial"/>
          <w:sz w:val="24"/>
          <w:szCs w:val="24"/>
        </w:rPr>
      </w:pPr>
    </w:p>
    <w:p w:rsidR="00527C9D" w:rsidRPr="00FD461A" w:rsidRDefault="001456CF" w:rsidP="00FD461A">
      <w:pPr>
        <w:pStyle w:val="ListParagraph"/>
        <w:numPr>
          <w:ilvl w:val="0"/>
          <w:numId w:val="25"/>
        </w:numPr>
        <w:rPr>
          <w:rFonts w:ascii="Arial" w:hAnsi="Arial" w:cs="Arial"/>
          <w:sz w:val="24"/>
          <w:szCs w:val="24"/>
        </w:rPr>
      </w:pPr>
      <w:r w:rsidRPr="00FD461A">
        <w:rPr>
          <w:rFonts w:ascii="Arial" w:hAnsi="Arial" w:cs="Arial"/>
          <w:sz w:val="24"/>
          <w:szCs w:val="24"/>
        </w:rPr>
        <w:t>The overwhelming feedback</w:t>
      </w:r>
      <w:r w:rsidR="004A423A" w:rsidRPr="00FD461A">
        <w:rPr>
          <w:rFonts w:ascii="Arial" w:hAnsi="Arial" w:cs="Arial"/>
          <w:sz w:val="24"/>
          <w:szCs w:val="24"/>
        </w:rPr>
        <w:t xml:space="preserve"> across the consultation</w:t>
      </w:r>
      <w:r w:rsidRPr="00FD461A">
        <w:rPr>
          <w:rFonts w:ascii="Arial" w:hAnsi="Arial" w:cs="Arial"/>
          <w:sz w:val="24"/>
          <w:szCs w:val="24"/>
        </w:rPr>
        <w:t xml:space="preserve"> has been positive about the Council</w:t>
      </w:r>
      <w:r w:rsidR="004A423A" w:rsidRPr="00FD461A">
        <w:rPr>
          <w:rFonts w:ascii="Arial" w:hAnsi="Arial" w:cs="Arial"/>
          <w:sz w:val="24"/>
          <w:szCs w:val="24"/>
        </w:rPr>
        <w:t>’</w:t>
      </w:r>
      <w:r w:rsidRPr="00FD461A">
        <w:rPr>
          <w:rFonts w:ascii="Arial" w:hAnsi="Arial" w:cs="Arial"/>
          <w:sz w:val="24"/>
          <w:szCs w:val="24"/>
        </w:rPr>
        <w:t>s ambitions to develop our green and leisu</w:t>
      </w:r>
      <w:r w:rsidR="0031699D" w:rsidRPr="00FD461A">
        <w:rPr>
          <w:rFonts w:ascii="Arial" w:hAnsi="Arial" w:cs="Arial"/>
          <w:sz w:val="24"/>
          <w:szCs w:val="24"/>
        </w:rPr>
        <w:t>re infrastructure and this feed</w:t>
      </w:r>
      <w:r w:rsidRPr="00FD461A">
        <w:rPr>
          <w:rFonts w:ascii="Arial" w:hAnsi="Arial" w:cs="Arial"/>
          <w:sz w:val="24"/>
          <w:szCs w:val="24"/>
        </w:rPr>
        <w:t>back along with the corporate strategy</w:t>
      </w:r>
      <w:r w:rsidR="00553B86">
        <w:rPr>
          <w:rFonts w:ascii="Arial" w:hAnsi="Arial" w:cs="Arial"/>
          <w:sz w:val="24"/>
          <w:szCs w:val="24"/>
        </w:rPr>
        <w:t xml:space="preserve"> and views form the new Administration of the Council</w:t>
      </w:r>
      <w:r w:rsidRPr="00FD461A">
        <w:rPr>
          <w:rFonts w:ascii="Arial" w:hAnsi="Arial" w:cs="Arial"/>
          <w:sz w:val="24"/>
          <w:szCs w:val="24"/>
        </w:rPr>
        <w:t xml:space="preserve"> has helped the Council shape the capital proj</w:t>
      </w:r>
      <w:r w:rsidR="00527C9D" w:rsidRPr="00FD461A">
        <w:rPr>
          <w:rFonts w:ascii="Arial" w:hAnsi="Arial" w:cs="Arial"/>
          <w:sz w:val="24"/>
          <w:szCs w:val="24"/>
        </w:rPr>
        <w:t>ects identified in this report.</w:t>
      </w:r>
    </w:p>
    <w:p w:rsidR="00527C9D" w:rsidRPr="00FD461A" w:rsidRDefault="00527C9D" w:rsidP="00527C9D">
      <w:pPr>
        <w:ind w:left="567"/>
        <w:rPr>
          <w:rFonts w:cs="Arial"/>
          <w:sz w:val="24"/>
          <w:szCs w:val="24"/>
        </w:rPr>
      </w:pPr>
    </w:p>
    <w:p w:rsidR="003479D2" w:rsidRPr="00FD461A" w:rsidRDefault="001456CF" w:rsidP="00FD461A">
      <w:pPr>
        <w:pStyle w:val="ListParagraph"/>
        <w:numPr>
          <w:ilvl w:val="0"/>
          <w:numId w:val="25"/>
        </w:numPr>
        <w:rPr>
          <w:rFonts w:ascii="Arial" w:hAnsi="Arial" w:cs="Arial"/>
          <w:sz w:val="24"/>
          <w:szCs w:val="24"/>
        </w:rPr>
      </w:pPr>
      <w:r w:rsidRPr="00FD461A">
        <w:rPr>
          <w:rFonts w:ascii="Arial" w:hAnsi="Arial" w:cs="Arial"/>
          <w:sz w:val="24"/>
          <w:szCs w:val="24"/>
        </w:rPr>
        <w:t>The full consultation report is attached to the cabinet report as Appendix B</w:t>
      </w:r>
      <w:r w:rsidR="002B005E">
        <w:rPr>
          <w:rFonts w:ascii="Arial" w:hAnsi="Arial" w:cs="Arial"/>
          <w:sz w:val="24"/>
          <w:szCs w:val="24"/>
        </w:rPr>
        <w:t>.</w:t>
      </w:r>
    </w:p>
    <w:p w:rsidR="00FD461A" w:rsidRPr="00FD461A" w:rsidRDefault="00FD461A" w:rsidP="00FD461A">
      <w:pPr>
        <w:pStyle w:val="ListParagraph"/>
        <w:rPr>
          <w:rFonts w:ascii="Arial" w:hAnsi="Arial" w:cs="Arial"/>
          <w:sz w:val="24"/>
          <w:szCs w:val="24"/>
        </w:rPr>
      </w:pPr>
    </w:p>
    <w:p w:rsidR="00527C9D" w:rsidRPr="00FD461A" w:rsidRDefault="00081593" w:rsidP="00FD461A">
      <w:pPr>
        <w:pStyle w:val="ListParagraph"/>
        <w:numPr>
          <w:ilvl w:val="0"/>
          <w:numId w:val="25"/>
        </w:numPr>
        <w:rPr>
          <w:rFonts w:ascii="Arial" w:hAnsi="Arial" w:cs="Arial"/>
          <w:sz w:val="24"/>
          <w:szCs w:val="24"/>
        </w:rPr>
      </w:pPr>
      <w:r w:rsidRPr="00FD461A">
        <w:rPr>
          <w:rFonts w:ascii="Arial" w:hAnsi="Arial" w:cs="Arial"/>
          <w:sz w:val="24"/>
          <w:szCs w:val="24"/>
        </w:rPr>
        <w:t xml:space="preserve">Other consultations that have taken place independently have also been considered.  This includes South Ribble Partnership’s Community Survey, which took place in September 2018.  There were </w:t>
      </w:r>
      <w:r w:rsidR="00AD0F55" w:rsidRPr="00FD461A">
        <w:rPr>
          <w:rFonts w:ascii="Arial" w:hAnsi="Arial" w:cs="Arial"/>
          <w:sz w:val="24"/>
          <w:szCs w:val="24"/>
        </w:rPr>
        <w:t xml:space="preserve">1,657 responses </w:t>
      </w:r>
      <w:r w:rsidRPr="00FD461A">
        <w:rPr>
          <w:rFonts w:ascii="Arial" w:hAnsi="Arial" w:cs="Arial"/>
          <w:sz w:val="24"/>
          <w:szCs w:val="24"/>
        </w:rPr>
        <w:t>and i</w:t>
      </w:r>
      <w:r w:rsidR="00AD0F55" w:rsidRPr="00FD461A">
        <w:rPr>
          <w:rFonts w:ascii="Arial" w:hAnsi="Arial" w:cs="Arial"/>
          <w:sz w:val="24"/>
          <w:szCs w:val="24"/>
        </w:rPr>
        <w:t xml:space="preserve">ndependent analysis was undertaken and </w:t>
      </w:r>
      <w:r w:rsidRPr="00FD461A">
        <w:rPr>
          <w:rFonts w:ascii="Arial" w:hAnsi="Arial" w:cs="Arial"/>
          <w:sz w:val="24"/>
          <w:szCs w:val="24"/>
        </w:rPr>
        <w:t xml:space="preserve">provided </w:t>
      </w:r>
      <w:r w:rsidR="00AD0F55" w:rsidRPr="00FD461A">
        <w:rPr>
          <w:rFonts w:ascii="Arial" w:hAnsi="Arial" w:cs="Arial"/>
          <w:sz w:val="24"/>
          <w:szCs w:val="24"/>
        </w:rPr>
        <w:t>a 95% confidence rating</w:t>
      </w:r>
      <w:r w:rsidR="00B32408">
        <w:rPr>
          <w:rFonts w:ascii="Arial" w:hAnsi="Arial" w:cs="Arial"/>
          <w:sz w:val="24"/>
          <w:szCs w:val="24"/>
        </w:rPr>
        <w:t>.</w:t>
      </w:r>
      <w:r w:rsidR="00AD0F55" w:rsidRPr="00FD461A">
        <w:rPr>
          <w:rFonts w:ascii="Arial" w:hAnsi="Arial" w:cs="Arial"/>
          <w:sz w:val="24"/>
          <w:szCs w:val="24"/>
        </w:rPr>
        <w:t xml:space="preserve">  The survey was very positive in its responses and provided insight into the things that are important to those who live and work in the borough.  Highlights of the survey showed us that people most value </w:t>
      </w:r>
      <w:r w:rsidR="008D74B0" w:rsidRPr="00FD461A">
        <w:rPr>
          <w:rFonts w:ascii="Arial" w:hAnsi="Arial" w:cs="Arial"/>
          <w:sz w:val="24"/>
          <w:szCs w:val="24"/>
        </w:rPr>
        <w:t>amongst</w:t>
      </w:r>
      <w:r w:rsidR="00AD0F55" w:rsidRPr="00FD461A">
        <w:rPr>
          <w:rFonts w:ascii="Arial" w:hAnsi="Arial" w:cs="Arial"/>
          <w:sz w:val="24"/>
          <w:szCs w:val="24"/>
        </w:rPr>
        <w:t xml:space="preserve"> </w:t>
      </w:r>
      <w:r w:rsidR="008D74B0" w:rsidRPr="00FD461A">
        <w:rPr>
          <w:rFonts w:ascii="Arial" w:hAnsi="Arial" w:cs="Arial"/>
          <w:sz w:val="24"/>
          <w:szCs w:val="24"/>
        </w:rPr>
        <w:t>other</w:t>
      </w:r>
      <w:r w:rsidR="00E5592E">
        <w:rPr>
          <w:rFonts w:ascii="Arial" w:hAnsi="Arial" w:cs="Arial"/>
          <w:sz w:val="24"/>
          <w:szCs w:val="24"/>
        </w:rPr>
        <w:t xml:space="preserve"> things</w:t>
      </w:r>
      <w:r w:rsidR="00AD0F55" w:rsidRPr="00FD461A">
        <w:rPr>
          <w:rFonts w:ascii="Arial" w:hAnsi="Arial" w:cs="Arial"/>
          <w:sz w:val="24"/>
          <w:szCs w:val="24"/>
        </w:rPr>
        <w:t xml:space="preserve"> our parks and open spaces.</w:t>
      </w:r>
    </w:p>
    <w:p w:rsidR="00FD461A" w:rsidRPr="00FD461A" w:rsidRDefault="00FD461A" w:rsidP="00FD461A">
      <w:pPr>
        <w:pStyle w:val="ListParagraph"/>
        <w:rPr>
          <w:rFonts w:ascii="Arial" w:hAnsi="Arial" w:cs="Arial"/>
          <w:sz w:val="24"/>
          <w:szCs w:val="24"/>
        </w:rPr>
      </w:pPr>
    </w:p>
    <w:p w:rsidR="001456CF" w:rsidRPr="00FD461A" w:rsidRDefault="00527C9D" w:rsidP="00FD461A">
      <w:pPr>
        <w:pStyle w:val="ListParagraph"/>
        <w:numPr>
          <w:ilvl w:val="0"/>
          <w:numId w:val="25"/>
        </w:numPr>
        <w:rPr>
          <w:rFonts w:ascii="Arial" w:hAnsi="Arial" w:cs="Arial"/>
          <w:sz w:val="24"/>
          <w:szCs w:val="24"/>
        </w:rPr>
      </w:pPr>
      <w:r w:rsidRPr="00FD461A">
        <w:rPr>
          <w:rFonts w:ascii="Arial" w:hAnsi="Arial" w:cs="Arial"/>
          <w:sz w:val="24"/>
          <w:szCs w:val="24"/>
        </w:rPr>
        <w:t>In addition the Central Park programme was developed in consultation with key stakeholders and the design of the green links reflects the views of key stakeholder</w:t>
      </w:r>
      <w:r w:rsidR="00977DEC">
        <w:rPr>
          <w:rFonts w:ascii="Arial" w:hAnsi="Arial" w:cs="Arial"/>
          <w:sz w:val="24"/>
          <w:szCs w:val="24"/>
        </w:rPr>
        <w:t>s</w:t>
      </w:r>
      <w:r w:rsidRPr="00FD461A">
        <w:rPr>
          <w:rFonts w:ascii="Arial" w:hAnsi="Arial" w:cs="Arial"/>
          <w:sz w:val="24"/>
          <w:szCs w:val="24"/>
        </w:rPr>
        <w:t>.</w:t>
      </w:r>
    </w:p>
    <w:p w:rsidR="001A24F9" w:rsidRPr="00FD461A" w:rsidRDefault="008770BE" w:rsidP="00FD461A">
      <w:pPr>
        <w:ind w:left="567" w:hanging="425"/>
        <w:rPr>
          <w:rFonts w:cs="Arial"/>
          <w:b/>
          <w:sz w:val="24"/>
          <w:szCs w:val="24"/>
        </w:rPr>
      </w:pPr>
      <w:r w:rsidRPr="00FD461A">
        <w:rPr>
          <w:rFonts w:cs="Arial"/>
          <w:b/>
          <w:sz w:val="24"/>
          <w:szCs w:val="24"/>
        </w:rPr>
        <w:t>ALTER</w:t>
      </w:r>
      <w:r w:rsidR="00594D09" w:rsidRPr="00FD461A">
        <w:rPr>
          <w:rFonts w:cs="Arial"/>
          <w:b/>
          <w:sz w:val="24"/>
          <w:szCs w:val="24"/>
        </w:rPr>
        <w:t xml:space="preserve">NATIVE </w:t>
      </w:r>
      <w:r w:rsidR="001A24F9" w:rsidRPr="00FD461A">
        <w:rPr>
          <w:rFonts w:cs="Arial"/>
          <w:b/>
          <w:sz w:val="24"/>
          <w:szCs w:val="24"/>
        </w:rPr>
        <w:t xml:space="preserve">OPTIONS CONSIDERED </w:t>
      </w:r>
      <w:r w:rsidR="00CC4337" w:rsidRPr="00FD461A">
        <w:rPr>
          <w:rFonts w:cs="Arial"/>
          <w:b/>
          <w:sz w:val="24"/>
          <w:szCs w:val="24"/>
        </w:rPr>
        <w:t>AND REJECTED</w:t>
      </w:r>
    </w:p>
    <w:p w:rsidR="007A0801" w:rsidRPr="00FD461A" w:rsidRDefault="007A0801" w:rsidP="007A0801">
      <w:pPr>
        <w:ind w:left="567"/>
        <w:rPr>
          <w:rFonts w:cs="Arial"/>
          <w:b/>
          <w:sz w:val="24"/>
          <w:szCs w:val="24"/>
        </w:rPr>
      </w:pPr>
    </w:p>
    <w:p w:rsidR="001A24F9" w:rsidRPr="002B005E" w:rsidRDefault="00C440CA" w:rsidP="00FD461A">
      <w:pPr>
        <w:pStyle w:val="ListParagraph"/>
        <w:numPr>
          <w:ilvl w:val="0"/>
          <w:numId w:val="25"/>
        </w:numPr>
        <w:rPr>
          <w:rFonts w:ascii="Arial" w:hAnsi="Arial" w:cs="Arial"/>
          <w:b/>
          <w:sz w:val="24"/>
          <w:szCs w:val="24"/>
        </w:rPr>
      </w:pPr>
      <w:r w:rsidRPr="00FD461A">
        <w:rPr>
          <w:rFonts w:ascii="Arial" w:hAnsi="Arial" w:cs="Arial"/>
          <w:sz w:val="24"/>
          <w:szCs w:val="24"/>
        </w:rPr>
        <w:t>This report defines the priorities for spending</w:t>
      </w:r>
      <w:r w:rsidR="00613B2E" w:rsidRPr="00FD461A">
        <w:rPr>
          <w:rFonts w:ascii="Arial" w:hAnsi="Arial" w:cs="Arial"/>
          <w:sz w:val="24"/>
          <w:szCs w:val="24"/>
        </w:rPr>
        <w:t xml:space="preserve"> on capital projects in 2019/20. An </w:t>
      </w:r>
      <w:r w:rsidR="00E558B3" w:rsidRPr="00FD461A">
        <w:rPr>
          <w:rFonts w:ascii="Arial" w:hAnsi="Arial" w:cs="Arial"/>
          <w:sz w:val="24"/>
          <w:szCs w:val="24"/>
        </w:rPr>
        <w:t>alternative</w:t>
      </w:r>
      <w:r w:rsidR="00E959AC" w:rsidRPr="00FD461A">
        <w:rPr>
          <w:rFonts w:ascii="Arial" w:hAnsi="Arial" w:cs="Arial"/>
          <w:sz w:val="24"/>
          <w:szCs w:val="24"/>
        </w:rPr>
        <w:t xml:space="preserve"> option of do nothing </w:t>
      </w:r>
      <w:r w:rsidR="00613B2E" w:rsidRPr="00FD461A">
        <w:rPr>
          <w:rFonts w:ascii="Arial" w:hAnsi="Arial" w:cs="Arial"/>
          <w:sz w:val="24"/>
          <w:szCs w:val="24"/>
        </w:rPr>
        <w:t xml:space="preserve">could be </w:t>
      </w:r>
      <w:r w:rsidR="00E558B3" w:rsidRPr="00FD461A">
        <w:rPr>
          <w:rFonts w:ascii="Arial" w:hAnsi="Arial" w:cs="Arial"/>
          <w:sz w:val="24"/>
          <w:szCs w:val="24"/>
        </w:rPr>
        <w:t>adopted</w:t>
      </w:r>
      <w:r w:rsidR="00613B2E" w:rsidRPr="00FD461A">
        <w:rPr>
          <w:rFonts w:ascii="Arial" w:hAnsi="Arial" w:cs="Arial"/>
          <w:sz w:val="24"/>
          <w:szCs w:val="24"/>
        </w:rPr>
        <w:t xml:space="preserve"> but this would go against the ambitions</w:t>
      </w:r>
      <w:r w:rsidR="00977DEC">
        <w:rPr>
          <w:rFonts w:ascii="Arial" w:hAnsi="Arial" w:cs="Arial"/>
          <w:sz w:val="24"/>
          <w:szCs w:val="24"/>
        </w:rPr>
        <w:t xml:space="preserve"> of the new Administration of the Council or priorities set out set out in the corporate plan.</w:t>
      </w:r>
    </w:p>
    <w:p w:rsidR="00C440CA" w:rsidRPr="00FD461A" w:rsidRDefault="00C440CA" w:rsidP="00977DEC">
      <w:pPr>
        <w:rPr>
          <w:rFonts w:cs="Arial"/>
          <w:b/>
          <w:sz w:val="24"/>
          <w:szCs w:val="24"/>
        </w:rPr>
      </w:pPr>
    </w:p>
    <w:p w:rsidR="001A24F9" w:rsidRPr="00FD461A" w:rsidRDefault="001A24F9" w:rsidP="00FD461A">
      <w:pPr>
        <w:ind w:left="567" w:hanging="425"/>
        <w:rPr>
          <w:rFonts w:cs="Arial"/>
          <w:b/>
          <w:caps/>
          <w:sz w:val="24"/>
          <w:szCs w:val="24"/>
        </w:rPr>
      </w:pPr>
      <w:r w:rsidRPr="00FD461A">
        <w:rPr>
          <w:rFonts w:cs="Arial"/>
          <w:b/>
          <w:caps/>
          <w:sz w:val="24"/>
          <w:szCs w:val="24"/>
        </w:rPr>
        <w:t>Financial implications</w:t>
      </w:r>
    </w:p>
    <w:p w:rsidR="00613B2E" w:rsidRPr="00FD461A" w:rsidRDefault="00613B2E" w:rsidP="00613B2E">
      <w:pPr>
        <w:rPr>
          <w:rFonts w:cs="Arial"/>
          <w:b/>
          <w:caps/>
          <w:sz w:val="24"/>
          <w:szCs w:val="24"/>
        </w:rPr>
      </w:pPr>
    </w:p>
    <w:p w:rsidR="002B2901" w:rsidRPr="002B2901" w:rsidRDefault="00E4297B" w:rsidP="002B005E">
      <w:pPr>
        <w:pStyle w:val="ListParagraph"/>
        <w:numPr>
          <w:ilvl w:val="0"/>
          <w:numId w:val="25"/>
        </w:numPr>
        <w:ind w:left="851"/>
        <w:rPr>
          <w:rFonts w:ascii="Arial" w:hAnsi="Arial" w:cs="Arial"/>
          <w:b/>
          <w:caps/>
          <w:sz w:val="24"/>
          <w:szCs w:val="24"/>
        </w:rPr>
      </w:pPr>
      <w:r w:rsidRPr="00B32408">
        <w:rPr>
          <w:rFonts w:ascii="Arial" w:hAnsi="Arial" w:cs="Arial"/>
          <w:sz w:val="24"/>
          <w:szCs w:val="24"/>
        </w:rPr>
        <w:t xml:space="preserve">Appendix A sets out </w:t>
      </w:r>
      <w:r w:rsidRPr="00FD461A">
        <w:rPr>
          <w:rFonts w:ascii="Arial" w:hAnsi="Arial" w:cs="Arial"/>
          <w:sz w:val="24"/>
          <w:szCs w:val="24"/>
        </w:rPr>
        <w:t xml:space="preserve">a list of capital projects planned to be delivered during this financial year 2019/20 or to start in this financial year but finished in the next financial year 20/21. </w:t>
      </w:r>
      <w:r>
        <w:rPr>
          <w:rFonts w:ascii="Arial" w:hAnsi="Arial" w:cs="Arial"/>
          <w:sz w:val="24"/>
          <w:szCs w:val="24"/>
        </w:rPr>
        <w:t>It shows indicative funding which has been identified at this stage.</w:t>
      </w:r>
      <w:r w:rsidRPr="00FD461A">
        <w:rPr>
          <w:rFonts w:ascii="Arial" w:hAnsi="Arial" w:cs="Arial"/>
          <w:color w:val="C00000"/>
          <w:sz w:val="24"/>
          <w:szCs w:val="24"/>
        </w:rPr>
        <w:t xml:space="preserve"> </w:t>
      </w:r>
      <w:r w:rsidR="00FA1B6F" w:rsidRPr="002B2901">
        <w:rPr>
          <w:rFonts w:ascii="Arial" w:hAnsi="Arial" w:cs="Arial"/>
          <w:sz w:val="24"/>
          <w:szCs w:val="24"/>
        </w:rPr>
        <w:t xml:space="preserve">Some of the projects listed will have revenue implications in relation to ongoing maintenance costs. S106 monies can be used for both capital and revenue purposes and therefore sums can be set aside from </w:t>
      </w:r>
      <w:r w:rsidR="008E52D2" w:rsidRPr="002B2901">
        <w:rPr>
          <w:rFonts w:ascii="Arial" w:hAnsi="Arial" w:cs="Arial"/>
          <w:sz w:val="24"/>
          <w:szCs w:val="24"/>
        </w:rPr>
        <w:t xml:space="preserve">available </w:t>
      </w:r>
      <w:r w:rsidR="00FA1B6F" w:rsidRPr="002B2901">
        <w:rPr>
          <w:rFonts w:ascii="Arial" w:hAnsi="Arial" w:cs="Arial"/>
          <w:sz w:val="24"/>
          <w:szCs w:val="24"/>
        </w:rPr>
        <w:t>s106 to support ongoing revenue costs</w:t>
      </w:r>
      <w:r w:rsidR="008E52D2" w:rsidRPr="002B2901">
        <w:rPr>
          <w:rFonts w:ascii="Arial" w:hAnsi="Arial" w:cs="Arial"/>
          <w:sz w:val="24"/>
          <w:szCs w:val="24"/>
        </w:rPr>
        <w:t>, where these cannot be met from existing budgets.</w:t>
      </w:r>
    </w:p>
    <w:p w:rsidR="00AD0F55" w:rsidRPr="002B2901" w:rsidRDefault="00FA1B6F" w:rsidP="002B2901">
      <w:pPr>
        <w:ind w:left="491"/>
        <w:rPr>
          <w:rFonts w:cs="Arial"/>
          <w:b/>
          <w:caps/>
          <w:color w:val="C00000"/>
          <w:sz w:val="24"/>
          <w:szCs w:val="24"/>
        </w:rPr>
      </w:pPr>
      <w:r w:rsidRPr="002B2901">
        <w:rPr>
          <w:rFonts w:cs="Arial"/>
          <w:color w:val="C00000"/>
          <w:sz w:val="24"/>
          <w:szCs w:val="24"/>
        </w:rPr>
        <w:t xml:space="preserve">   </w:t>
      </w:r>
    </w:p>
    <w:p w:rsidR="007A0801" w:rsidRPr="00FD461A" w:rsidRDefault="007A0801" w:rsidP="00FD461A">
      <w:pPr>
        <w:ind w:left="567" w:hanging="425"/>
        <w:rPr>
          <w:rFonts w:cs="Arial"/>
          <w:b/>
          <w:caps/>
          <w:sz w:val="24"/>
          <w:szCs w:val="24"/>
        </w:rPr>
      </w:pPr>
      <w:r w:rsidRPr="00FD461A">
        <w:rPr>
          <w:rFonts w:cs="Arial"/>
          <w:b/>
          <w:caps/>
          <w:sz w:val="24"/>
          <w:szCs w:val="24"/>
        </w:rPr>
        <w:t>LEGAL IMPLICATIONS</w:t>
      </w:r>
    </w:p>
    <w:p w:rsidR="00C440CA" w:rsidRPr="00FD461A" w:rsidRDefault="00C440CA" w:rsidP="00C440CA">
      <w:pPr>
        <w:ind w:left="567"/>
        <w:rPr>
          <w:rFonts w:cs="Arial"/>
          <w:b/>
          <w:caps/>
          <w:sz w:val="24"/>
          <w:szCs w:val="24"/>
        </w:rPr>
      </w:pPr>
    </w:p>
    <w:p w:rsidR="00474B85" w:rsidRPr="00FD461A" w:rsidRDefault="00977DEC" w:rsidP="00FD461A">
      <w:pPr>
        <w:pStyle w:val="ListParagraph"/>
        <w:numPr>
          <w:ilvl w:val="0"/>
          <w:numId w:val="25"/>
        </w:numPr>
        <w:rPr>
          <w:rFonts w:ascii="Arial" w:hAnsi="Arial" w:cs="Arial"/>
          <w:b/>
          <w:sz w:val="24"/>
          <w:szCs w:val="24"/>
        </w:rPr>
      </w:pPr>
      <w:r>
        <w:rPr>
          <w:rFonts w:ascii="Arial" w:hAnsi="Arial" w:cs="Arial"/>
          <w:sz w:val="24"/>
          <w:szCs w:val="24"/>
        </w:rPr>
        <w:t xml:space="preserve">All capital </w:t>
      </w:r>
      <w:r w:rsidR="00474B85" w:rsidRPr="00FD461A">
        <w:rPr>
          <w:rFonts w:ascii="Arial" w:hAnsi="Arial" w:cs="Arial"/>
          <w:sz w:val="24"/>
          <w:szCs w:val="24"/>
        </w:rPr>
        <w:t>expenditure</w:t>
      </w:r>
      <w:r>
        <w:rPr>
          <w:rFonts w:ascii="Arial" w:hAnsi="Arial" w:cs="Arial"/>
          <w:sz w:val="24"/>
          <w:szCs w:val="24"/>
        </w:rPr>
        <w:t xml:space="preserve"> will be carried out </w:t>
      </w:r>
      <w:r w:rsidRPr="00FD461A">
        <w:rPr>
          <w:rFonts w:ascii="Arial" w:hAnsi="Arial" w:cs="Arial"/>
          <w:sz w:val="24"/>
          <w:szCs w:val="24"/>
        </w:rPr>
        <w:t>in</w:t>
      </w:r>
      <w:r w:rsidR="00474B85" w:rsidRPr="00FD461A">
        <w:rPr>
          <w:rFonts w:ascii="Arial" w:hAnsi="Arial" w:cs="Arial"/>
          <w:sz w:val="24"/>
          <w:szCs w:val="24"/>
        </w:rPr>
        <w:t xml:space="preserve"> line with the Council procedures</w:t>
      </w:r>
      <w:r>
        <w:rPr>
          <w:rFonts w:ascii="Arial" w:hAnsi="Arial" w:cs="Arial"/>
          <w:sz w:val="24"/>
          <w:szCs w:val="24"/>
        </w:rPr>
        <w:t xml:space="preserve"> and protocols including the correct commitment of 106 monies. Proper procurement rules</w:t>
      </w:r>
      <w:r w:rsidR="00474B85" w:rsidRPr="00FD461A">
        <w:rPr>
          <w:rFonts w:ascii="Arial" w:hAnsi="Arial" w:cs="Arial"/>
          <w:sz w:val="24"/>
          <w:szCs w:val="24"/>
        </w:rPr>
        <w:t xml:space="preserve"> will be foll</w:t>
      </w:r>
      <w:r>
        <w:rPr>
          <w:rFonts w:ascii="Arial" w:hAnsi="Arial" w:cs="Arial"/>
          <w:sz w:val="24"/>
          <w:szCs w:val="24"/>
        </w:rPr>
        <w:t xml:space="preserve">owed at all times </w:t>
      </w:r>
      <w:r w:rsidR="00756084">
        <w:rPr>
          <w:rFonts w:ascii="Arial" w:hAnsi="Arial" w:cs="Arial"/>
          <w:sz w:val="24"/>
          <w:szCs w:val="24"/>
        </w:rPr>
        <w:t>in taking individual capital projects forward.</w:t>
      </w:r>
    </w:p>
    <w:p w:rsidR="00FD461A" w:rsidRPr="00FD461A" w:rsidRDefault="00FD461A" w:rsidP="00FD461A">
      <w:pPr>
        <w:pStyle w:val="ListParagraph"/>
        <w:rPr>
          <w:rFonts w:ascii="Arial" w:hAnsi="Arial" w:cs="Arial"/>
          <w:b/>
          <w:sz w:val="24"/>
          <w:szCs w:val="24"/>
        </w:rPr>
      </w:pPr>
    </w:p>
    <w:p w:rsidR="00D35B5E" w:rsidRPr="002B005E" w:rsidRDefault="00D35B5E" w:rsidP="00FD461A">
      <w:pPr>
        <w:pStyle w:val="ListParagraph"/>
        <w:numPr>
          <w:ilvl w:val="0"/>
          <w:numId w:val="25"/>
        </w:numPr>
        <w:rPr>
          <w:rFonts w:ascii="Arial" w:hAnsi="Arial" w:cs="Arial"/>
          <w:b/>
          <w:sz w:val="24"/>
          <w:szCs w:val="24"/>
        </w:rPr>
      </w:pPr>
      <w:r w:rsidRPr="00FD461A">
        <w:rPr>
          <w:rFonts w:ascii="Arial" w:hAnsi="Arial" w:cs="Arial"/>
          <w:sz w:val="24"/>
          <w:szCs w:val="24"/>
        </w:rPr>
        <w:t>A recommendation of this report is to maximise in accordance with existing standing orders</w:t>
      </w:r>
      <w:r w:rsidR="00C568EE" w:rsidRPr="00FD461A">
        <w:rPr>
          <w:rFonts w:ascii="Arial" w:hAnsi="Arial" w:cs="Arial"/>
          <w:sz w:val="24"/>
          <w:szCs w:val="24"/>
        </w:rPr>
        <w:t xml:space="preserve"> delegated powers to</w:t>
      </w:r>
      <w:r w:rsidR="00977DEC">
        <w:rPr>
          <w:rFonts w:ascii="Arial" w:hAnsi="Arial" w:cs="Arial"/>
          <w:sz w:val="24"/>
          <w:szCs w:val="24"/>
        </w:rPr>
        <w:t xml:space="preserve"> the relevant </w:t>
      </w:r>
      <w:r w:rsidR="00C568EE" w:rsidRPr="00FD461A">
        <w:rPr>
          <w:rFonts w:ascii="Arial" w:hAnsi="Arial" w:cs="Arial"/>
          <w:sz w:val="24"/>
          <w:szCs w:val="24"/>
        </w:rPr>
        <w:t>officers</w:t>
      </w:r>
      <w:r w:rsidR="00E5592E">
        <w:rPr>
          <w:rFonts w:ascii="Arial" w:hAnsi="Arial" w:cs="Arial"/>
          <w:sz w:val="24"/>
          <w:szCs w:val="24"/>
        </w:rPr>
        <w:t xml:space="preserve"> in consultation with portfolio holders</w:t>
      </w:r>
      <w:r w:rsidR="00C568EE" w:rsidRPr="00FD461A">
        <w:rPr>
          <w:rFonts w:ascii="Arial" w:hAnsi="Arial" w:cs="Arial"/>
          <w:sz w:val="24"/>
          <w:szCs w:val="24"/>
        </w:rPr>
        <w:t xml:space="preserve"> to sign off expenditure against the capital projects</w:t>
      </w:r>
      <w:r w:rsidRPr="00FD461A">
        <w:rPr>
          <w:rFonts w:ascii="Arial" w:hAnsi="Arial" w:cs="Arial"/>
          <w:sz w:val="24"/>
          <w:szCs w:val="24"/>
        </w:rPr>
        <w:t xml:space="preserve"> </w:t>
      </w:r>
      <w:r w:rsidR="00C568EE" w:rsidRPr="00FD461A">
        <w:rPr>
          <w:rFonts w:ascii="Arial" w:hAnsi="Arial" w:cs="Arial"/>
          <w:sz w:val="24"/>
          <w:szCs w:val="24"/>
        </w:rPr>
        <w:t>proposed to go forward</w:t>
      </w:r>
      <w:r w:rsidR="002B005E">
        <w:rPr>
          <w:rFonts w:ascii="Arial" w:hAnsi="Arial" w:cs="Arial"/>
          <w:sz w:val="24"/>
          <w:szCs w:val="24"/>
        </w:rPr>
        <w:t>.</w:t>
      </w:r>
    </w:p>
    <w:p w:rsidR="002B005E" w:rsidRPr="002B005E" w:rsidRDefault="002B005E" w:rsidP="002B005E">
      <w:pPr>
        <w:pStyle w:val="ListParagraph"/>
        <w:rPr>
          <w:rFonts w:ascii="Arial" w:hAnsi="Arial" w:cs="Arial"/>
          <w:b/>
          <w:sz w:val="24"/>
          <w:szCs w:val="24"/>
        </w:rPr>
      </w:pPr>
    </w:p>
    <w:p w:rsidR="002B005E" w:rsidRDefault="002B005E" w:rsidP="002B005E">
      <w:pPr>
        <w:pStyle w:val="ListParagraph"/>
        <w:ind w:left="928" w:hanging="786"/>
        <w:rPr>
          <w:rFonts w:ascii="Arial" w:hAnsi="Arial" w:cs="Arial"/>
          <w:b/>
          <w:sz w:val="24"/>
          <w:szCs w:val="24"/>
        </w:rPr>
      </w:pPr>
      <w:r>
        <w:rPr>
          <w:rFonts w:ascii="Arial" w:hAnsi="Arial" w:cs="Arial"/>
          <w:b/>
          <w:sz w:val="24"/>
          <w:szCs w:val="24"/>
        </w:rPr>
        <w:t>AIR QUALITY IMPLICATIONS</w:t>
      </w:r>
    </w:p>
    <w:p w:rsidR="002B005E" w:rsidRDefault="002B005E" w:rsidP="002B005E">
      <w:pPr>
        <w:pStyle w:val="ListParagraph"/>
        <w:ind w:left="928" w:hanging="786"/>
        <w:rPr>
          <w:rFonts w:ascii="Arial" w:hAnsi="Arial" w:cs="Arial"/>
          <w:b/>
          <w:sz w:val="24"/>
          <w:szCs w:val="24"/>
        </w:rPr>
      </w:pPr>
    </w:p>
    <w:p w:rsidR="002B005E" w:rsidRPr="002B005E" w:rsidRDefault="002B005E" w:rsidP="002B005E">
      <w:pPr>
        <w:pStyle w:val="ListParagraph"/>
        <w:numPr>
          <w:ilvl w:val="0"/>
          <w:numId w:val="25"/>
        </w:numPr>
        <w:rPr>
          <w:rFonts w:ascii="Arial" w:hAnsi="Arial" w:cs="Arial"/>
          <w:sz w:val="24"/>
          <w:szCs w:val="24"/>
        </w:rPr>
      </w:pPr>
      <w:r w:rsidRPr="00FD461A">
        <w:rPr>
          <w:rFonts w:ascii="Arial" w:hAnsi="Arial" w:cs="Arial"/>
          <w:sz w:val="24"/>
          <w:szCs w:val="24"/>
        </w:rPr>
        <w:t>The concept of green links is about improving access for all green spaces, parks and leisure opportunities. This is turn is about increasing opportunities for our residents and visitors to become physically active reducing a reliance on use of cars and therefore having a positive impact on Air quality across the Borough</w:t>
      </w:r>
      <w:r>
        <w:rPr>
          <w:rFonts w:ascii="Arial" w:hAnsi="Arial" w:cs="Arial"/>
          <w:sz w:val="24"/>
          <w:szCs w:val="24"/>
        </w:rPr>
        <w:t>.</w:t>
      </w:r>
      <w:r w:rsidR="00756084">
        <w:rPr>
          <w:rFonts w:ascii="Arial" w:hAnsi="Arial" w:cs="Arial"/>
          <w:sz w:val="24"/>
          <w:szCs w:val="24"/>
        </w:rPr>
        <w:t xml:space="preserve"> There will also be capital projects taken forward which will have a direct priority of improving Air Quality notably the proposed project of planting 110,000 new trees across the Borough</w:t>
      </w:r>
    </w:p>
    <w:p w:rsidR="007A0801" w:rsidRPr="00FD461A" w:rsidRDefault="007A0801" w:rsidP="007A0801">
      <w:pPr>
        <w:rPr>
          <w:rFonts w:cs="Arial"/>
          <w:caps/>
          <w:sz w:val="24"/>
          <w:szCs w:val="24"/>
        </w:rPr>
      </w:pPr>
    </w:p>
    <w:p w:rsidR="001A24F9" w:rsidRPr="00FD461A" w:rsidRDefault="001A24F9" w:rsidP="00FD461A">
      <w:pPr>
        <w:ind w:left="567" w:hanging="425"/>
        <w:rPr>
          <w:rFonts w:cs="Arial"/>
          <w:b/>
          <w:caps/>
          <w:sz w:val="24"/>
          <w:szCs w:val="24"/>
        </w:rPr>
      </w:pPr>
      <w:r w:rsidRPr="00FD461A">
        <w:rPr>
          <w:rFonts w:cs="Arial"/>
          <w:b/>
          <w:caps/>
          <w:sz w:val="24"/>
          <w:szCs w:val="24"/>
        </w:rPr>
        <w:t>Human Resources and Organisational Development implications</w:t>
      </w:r>
    </w:p>
    <w:p w:rsidR="007A0801" w:rsidRPr="00FD461A" w:rsidRDefault="007A0801" w:rsidP="007A0801">
      <w:pPr>
        <w:ind w:left="567"/>
        <w:rPr>
          <w:rFonts w:cs="Arial"/>
          <w:b/>
          <w:caps/>
          <w:sz w:val="24"/>
          <w:szCs w:val="24"/>
        </w:rPr>
      </w:pPr>
    </w:p>
    <w:p w:rsidR="001A24F9" w:rsidRPr="00FD461A" w:rsidRDefault="00474B85" w:rsidP="002B005E">
      <w:pPr>
        <w:pStyle w:val="ListParagraph"/>
        <w:numPr>
          <w:ilvl w:val="0"/>
          <w:numId w:val="25"/>
        </w:numPr>
        <w:rPr>
          <w:rFonts w:ascii="Arial" w:hAnsi="Arial" w:cs="Arial"/>
          <w:b/>
          <w:caps/>
          <w:sz w:val="24"/>
          <w:szCs w:val="24"/>
        </w:rPr>
      </w:pPr>
      <w:r w:rsidRPr="00FD461A">
        <w:rPr>
          <w:rFonts w:ascii="Arial" w:hAnsi="Arial" w:cs="Arial"/>
          <w:sz w:val="24"/>
          <w:szCs w:val="24"/>
        </w:rPr>
        <w:t>At this stage there is no direct human resources issues. The schemes identified will be managed under the Council’s project management processes and will help develop and integrate the new ways of working.</w:t>
      </w:r>
    </w:p>
    <w:p w:rsidR="001A24F9" w:rsidRPr="00FD461A" w:rsidRDefault="001A24F9" w:rsidP="001A24F9">
      <w:pPr>
        <w:rPr>
          <w:rFonts w:cs="Arial"/>
          <w:b/>
          <w:sz w:val="24"/>
          <w:szCs w:val="24"/>
        </w:rPr>
      </w:pPr>
    </w:p>
    <w:p w:rsidR="001A24F9" w:rsidRPr="00FD461A" w:rsidRDefault="001A24F9" w:rsidP="00FD461A">
      <w:pPr>
        <w:ind w:left="567" w:hanging="425"/>
        <w:rPr>
          <w:rFonts w:cs="Arial"/>
          <w:b/>
          <w:caps/>
          <w:sz w:val="24"/>
          <w:szCs w:val="24"/>
        </w:rPr>
      </w:pPr>
      <w:r w:rsidRPr="00FD461A">
        <w:rPr>
          <w:rFonts w:cs="Arial"/>
          <w:b/>
          <w:caps/>
          <w:sz w:val="24"/>
          <w:szCs w:val="24"/>
        </w:rPr>
        <w:t>ICT/technology implications</w:t>
      </w:r>
    </w:p>
    <w:p w:rsidR="00911FD5" w:rsidRPr="00FD461A" w:rsidRDefault="00911FD5" w:rsidP="00911FD5">
      <w:pPr>
        <w:ind w:left="567"/>
        <w:rPr>
          <w:rFonts w:cs="Arial"/>
          <w:b/>
          <w:caps/>
          <w:sz w:val="24"/>
          <w:szCs w:val="24"/>
        </w:rPr>
      </w:pPr>
    </w:p>
    <w:p w:rsidR="001A24F9" w:rsidRPr="00FD461A" w:rsidRDefault="00474B85" w:rsidP="002B005E">
      <w:pPr>
        <w:pStyle w:val="ListParagraph"/>
        <w:numPr>
          <w:ilvl w:val="0"/>
          <w:numId w:val="25"/>
        </w:numPr>
        <w:rPr>
          <w:rFonts w:ascii="Arial" w:hAnsi="Arial" w:cs="Arial"/>
          <w:caps/>
          <w:sz w:val="24"/>
          <w:szCs w:val="24"/>
        </w:rPr>
      </w:pPr>
      <w:r w:rsidRPr="00FD461A">
        <w:rPr>
          <w:rFonts w:ascii="Arial" w:hAnsi="Arial" w:cs="Arial"/>
          <w:sz w:val="24"/>
          <w:szCs w:val="24"/>
        </w:rPr>
        <w:t>There are no direct ICT implications at this stage. Support on the utilisation of new technologies within the new facility may be required further down the design route.</w:t>
      </w:r>
    </w:p>
    <w:p w:rsidR="001A24F9" w:rsidRPr="00FD461A" w:rsidRDefault="001A24F9" w:rsidP="001A24F9">
      <w:pPr>
        <w:rPr>
          <w:rFonts w:cs="Arial"/>
          <w:b/>
          <w:sz w:val="24"/>
          <w:szCs w:val="24"/>
        </w:rPr>
      </w:pPr>
    </w:p>
    <w:p w:rsidR="001A24F9" w:rsidRPr="00FD461A" w:rsidRDefault="001A24F9" w:rsidP="00FD461A">
      <w:pPr>
        <w:ind w:left="567" w:hanging="425"/>
        <w:rPr>
          <w:rFonts w:cs="Arial"/>
          <w:b/>
          <w:caps/>
          <w:sz w:val="24"/>
          <w:szCs w:val="24"/>
        </w:rPr>
      </w:pPr>
      <w:r w:rsidRPr="00FD461A">
        <w:rPr>
          <w:rFonts w:cs="Arial"/>
          <w:b/>
          <w:caps/>
          <w:sz w:val="24"/>
          <w:szCs w:val="24"/>
        </w:rPr>
        <w:t>Property and Asset Management implications</w:t>
      </w:r>
    </w:p>
    <w:p w:rsidR="00911FD5" w:rsidRPr="00FD461A" w:rsidRDefault="00911FD5" w:rsidP="00911FD5">
      <w:pPr>
        <w:ind w:left="567"/>
        <w:rPr>
          <w:rFonts w:cs="Arial"/>
          <w:b/>
          <w:caps/>
          <w:sz w:val="24"/>
          <w:szCs w:val="24"/>
        </w:rPr>
      </w:pPr>
    </w:p>
    <w:p w:rsidR="00FD461A" w:rsidRPr="00FD461A" w:rsidRDefault="008C5B59" w:rsidP="002B005E">
      <w:pPr>
        <w:pStyle w:val="ListParagraph"/>
        <w:numPr>
          <w:ilvl w:val="0"/>
          <w:numId w:val="25"/>
        </w:numPr>
        <w:rPr>
          <w:rFonts w:ascii="Arial" w:hAnsi="Arial" w:cs="Arial"/>
          <w:b/>
          <w:sz w:val="24"/>
          <w:szCs w:val="24"/>
        </w:rPr>
      </w:pPr>
      <w:r w:rsidRPr="00FD461A">
        <w:rPr>
          <w:rFonts w:ascii="Arial" w:hAnsi="Arial" w:cs="Arial"/>
          <w:sz w:val="24"/>
          <w:szCs w:val="24"/>
        </w:rPr>
        <w:t>Investment in the green</w:t>
      </w:r>
      <w:r w:rsidR="00E558B3" w:rsidRPr="00FD461A">
        <w:rPr>
          <w:rFonts w:ascii="Arial" w:hAnsi="Arial" w:cs="Arial"/>
          <w:sz w:val="24"/>
          <w:szCs w:val="24"/>
        </w:rPr>
        <w:t xml:space="preserve"> and parks</w:t>
      </w:r>
      <w:r w:rsidRPr="00FD461A">
        <w:rPr>
          <w:rFonts w:ascii="Arial" w:hAnsi="Arial" w:cs="Arial"/>
          <w:sz w:val="24"/>
          <w:szCs w:val="24"/>
        </w:rPr>
        <w:t xml:space="preserve"> infrastructure will create some additional maintenance issues within the Council ownership. </w:t>
      </w:r>
      <w:r w:rsidR="00E558B3" w:rsidRPr="00FD461A">
        <w:rPr>
          <w:rFonts w:ascii="Arial" w:hAnsi="Arial" w:cs="Arial"/>
          <w:sz w:val="24"/>
          <w:szCs w:val="24"/>
        </w:rPr>
        <w:t xml:space="preserve">This will be taken into account with </w:t>
      </w:r>
      <w:r w:rsidR="00C568EE" w:rsidRPr="00FD461A">
        <w:rPr>
          <w:rFonts w:ascii="Arial" w:hAnsi="Arial" w:cs="Arial"/>
          <w:sz w:val="24"/>
          <w:szCs w:val="24"/>
        </w:rPr>
        <w:t>each individual project going forward</w:t>
      </w:r>
      <w:r w:rsidR="002B005E">
        <w:rPr>
          <w:rFonts w:ascii="Arial" w:hAnsi="Arial" w:cs="Arial"/>
          <w:sz w:val="24"/>
          <w:szCs w:val="24"/>
        </w:rPr>
        <w:t>.</w:t>
      </w:r>
    </w:p>
    <w:p w:rsidR="001A24F9" w:rsidRPr="00FD461A" w:rsidRDefault="001A24F9" w:rsidP="00FD461A">
      <w:pPr>
        <w:ind w:left="567" w:hanging="425"/>
        <w:rPr>
          <w:rFonts w:cs="Arial"/>
          <w:b/>
          <w:sz w:val="24"/>
          <w:szCs w:val="24"/>
        </w:rPr>
      </w:pPr>
      <w:r w:rsidRPr="00FD461A">
        <w:rPr>
          <w:rFonts w:cs="Arial"/>
          <w:b/>
          <w:sz w:val="24"/>
          <w:szCs w:val="24"/>
        </w:rPr>
        <w:t>RISK MANAGEMENT</w:t>
      </w:r>
    </w:p>
    <w:p w:rsidR="00E558B3" w:rsidRPr="00FD461A" w:rsidRDefault="00E558B3" w:rsidP="00E558B3">
      <w:pPr>
        <w:rPr>
          <w:rFonts w:cs="Arial"/>
          <w:b/>
          <w:sz w:val="24"/>
          <w:szCs w:val="24"/>
        </w:rPr>
      </w:pPr>
    </w:p>
    <w:p w:rsidR="006528F1" w:rsidRPr="00FD461A" w:rsidRDefault="006528F1" w:rsidP="002B005E">
      <w:pPr>
        <w:pStyle w:val="ListParagraph"/>
        <w:numPr>
          <w:ilvl w:val="0"/>
          <w:numId w:val="25"/>
        </w:numPr>
        <w:rPr>
          <w:rFonts w:ascii="Arial" w:hAnsi="Arial" w:cs="Arial"/>
          <w:sz w:val="24"/>
          <w:szCs w:val="24"/>
        </w:rPr>
      </w:pPr>
      <w:r w:rsidRPr="00FD461A">
        <w:rPr>
          <w:rFonts w:ascii="Arial" w:hAnsi="Arial" w:cs="Arial"/>
          <w:sz w:val="24"/>
          <w:szCs w:val="24"/>
        </w:rPr>
        <w:t>Individual projects will develop their own risk registe</w:t>
      </w:r>
      <w:r w:rsidR="00FD461A" w:rsidRPr="00FD461A">
        <w:rPr>
          <w:rFonts w:ascii="Arial" w:hAnsi="Arial" w:cs="Arial"/>
          <w:sz w:val="24"/>
          <w:szCs w:val="24"/>
        </w:rPr>
        <w:t>rs ensuring that the Council is c</w:t>
      </w:r>
      <w:r w:rsidRPr="00FD461A">
        <w:rPr>
          <w:rFonts w:ascii="Arial" w:hAnsi="Arial" w:cs="Arial"/>
          <w:sz w:val="24"/>
          <w:szCs w:val="24"/>
        </w:rPr>
        <w:t xml:space="preserve">ompliant with all Health and </w:t>
      </w:r>
      <w:r w:rsidR="00E5592E">
        <w:rPr>
          <w:rFonts w:ascii="Arial" w:hAnsi="Arial" w:cs="Arial"/>
          <w:sz w:val="24"/>
          <w:szCs w:val="24"/>
        </w:rPr>
        <w:t>S</w:t>
      </w:r>
      <w:r w:rsidRPr="00FD461A">
        <w:rPr>
          <w:rFonts w:ascii="Arial" w:hAnsi="Arial" w:cs="Arial"/>
          <w:sz w:val="24"/>
          <w:szCs w:val="24"/>
        </w:rPr>
        <w:t>afety considerations when delivering a capital project</w:t>
      </w:r>
      <w:r w:rsidR="002B005E">
        <w:rPr>
          <w:rFonts w:ascii="Arial" w:hAnsi="Arial" w:cs="Arial"/>
          <w:sz w:val="24"/>
          <w:szCs w:val="24"/>
        </w:rPr>
        <w:t>.</w:t>
      </w:r>
    </w:p>
    <w:p w:rsidR="006528F1" w:rsidRPr="00FD461A" w:rsidRDefault="006528F1" w:rsidP="006528F1">
      <w:pPr>
        <w:rPr>
          <w:rFonts w:cs="Arial"/>
          <w:sz w:val="24"/>
          <w:szCs w:val="24"/>
        </w:rPr>
      </w:pPr>
    </w:p>
    <w:p w:rsidR="00911FD5" w:rsidRPr="00FD461A" w:rsidRDefault="00E558B3" w:rsidP="002B005E">
      <w:pPr>
        <w:pStyle w:val="ListParagraph"/>
        <w:numPr>
          <w:ilvl w:val="0"/>
          <w:numId w:val="25"/>
        </w:numPr>
        <w:rPr>
          <w:rFonts w:ascii="Arial" w:hAnsi="Arial" w:cs="Arial"/>
          <w:sz w:val="24"/>
          <w:szCs w:val="24"/>
        </w:rPr>
      </w:pPr>
      <w:r w:rsidRPr="00FD461A">
        <w:rPr>
          <w:rFonts w:ascii="Arial" w:hAnsi="Arial" w:cs="Arial"/>
          <w:sz w:val="24"/>
          <w:szCs w:val="24"/>
        </w:rPr>
        <w:t xml:space="preserve">A key risk </w:t>
      </w:r>
      <w:r w:rsidR="006528F1" w:rsidRPr="00FD461A">
        <w:rPr>
          <w:rFonts w:ascii="Arial" w:hAnsi="Arial" w:cs="Arial"/>
          <w:sz w:val="24"/>
          <w:szCs w:val="24"/>
        </w:rPr>
        <w:t>overall will be the deliverability</w:t>
      </w:r>
      <w:r w:rsidR="003D63CB" w:rsidRPr="00FD461A">
        <w:rPr>
          <w:rFonts w:ascii="Arial" w:hAnsi="Arial" w:cs="Arial"/>
          <w:sz w:val="24"/>
          <w:szCs w:val="24"/>
        </w:rPr>
        <w:t xml:space="preserve"> of the projects in line with the agreed timetable as</w:t>
      </w:r>
      <w:r w:rsidR="00FD461A" w:rsidRPr="00FD461A">
        <w:rPr>
          <w:rFonts w:ascii="Arial" w:hAnsi="Arial" w:cs="Arial"/>
          <w:sz w:val="24"/>
          <w:szCs w:val="24"/>
        </w:rPr>
        <w:t xml:space="preserve"> </w:t>
      </w:r>
      <w:r w:rsidR="003D63CB" w:rsidRPr="00FD461A">
        <w:rPr>
          <w:rFonts w:ascii="Arial" w:hAnsi="Arial" w:cs="Arial"/>
          <w:sz w:val="24"/>
          <w:szCs w:val="24"/>
        </w:rPr>
        <w:t xml:space="preserve">set out in the report. This will be </w:t>
      </w:r>
      <w:r w:rsidR="00D35B5E" w:rsidRPr="00FD461A">
        <w:rPr>
          <w:rFonts w:ascii="Arial" w:hAnsi="Arial" w:cs="Arial"/>
          <w:sz w:val="24"/>
          <w:szCs w:val="24"/>
        </w:rPr>
        <w:t>affected if there are not clear delegated powers given to officers in consultation with portfolio holders in signing off the expenditure agree</w:t>
      </w:r>
      <w:r w:rsidR="00E33275" w:rsidRPr="00FD461A">
        <w:rPr>
          <w:rFonts w:ascii="Arial" w:hAnsi="Arial" w:cs="Arial"/>
          <w:sz w:val="24"/>
          <w:szCs w:val="24"/>
        </w:rPr>
        <w:t>d to complete the agreed projects</w:t>
      </w:r>
      <w:r w:rsidR="00D35B5E" w:rsidRPr="00FD461A">
        <w:rPr>
          <w:rFonts w:ascii="Arial" w:hAnsi="Arial" w:cs="Arial"/>
          <w:sz w:val="24"/>
          <w:szCs w:val="24"/>
        </w:rPr>
        <w:t xml:space="preserve">. An over complicated signing off process for each </w:t>
      </w:r>
      <w:r w:rsidR="00E33275" w:rsidRPr="00FD461A">
        <w:rPr>
          <w:rFonts w:ascii="Arial" w:hAnsi="Arial" w:cs="Arial"/>
          <w:sz w:val="24"/>
          <w:szCs w:val="24"/>
        </w:rPr>
        <w:t>project</w:t>
      </w:r>
      <w:r w:rsidR="00D35B5E" w:rsidRPr="00FD461A">
        <w:rPr>
          <w:rFonts w:ascii="Arial" w:hAnsi="Arial" w:cs="Arial"/>
          <w:sz w:val="24"/>
          <w:szCs w:val="24"/>
        </w:rPr>
        <w:t xml:space="preserve"> could significantly increase the risk of projects not been de</w:t>
      </w:r>
      <w:r w:rsidR="00E33275" w:rsidRPr="00FD461A">
        <w:rPr>
          <w:rFonts w:ascii="Arial" w:hAnsi="Arial" w:cs="Arial"/>
          <w:sz w:val="24"/>
          <w:szCs w:val="24"/>
        </w:rPr>
        <w:t>livered o</w:t>
      </w:r>
      <w:r w:rsidR="00D35B5E" w:rsidRPr="00FD461A">
        <w:rPr>
          <w:rFonts w:ascii="Arial" w:hAnsi="Arial" w:cs="Arial"/>
          <w:sz w:val="24"/>
          <w:szCs w:val="24"/>
        </w:rPr>
        <w:t>n time</w:t>
      </w:r>
      <w:r w:rsidR="002B005E">
        <w:rPr>
          <w:rFonts w:ascii="Arial" w:hAnsi="Arial" w:cs="Arial"/>
          <w:sz w:val="24"/>
          <w:szCs w:val="24"/>
        </w:rPr>
        <w:t>.</w:t>
      </w:r>
    </w:p>
    <w:p w:rsidR="001A24F9" w:rsidRPr="00FD461A" w:rsidRDefault="001A24F9" w:rsidP="00FD461A">
      <w:pPr>
        <w:ind w:left="567" w:hanging="425"/>
        <w:rPr>
          <w:rFonts w:cs="Arial"/>
          <w:b/>
          <w:sz w:val="24"/>
          <w:szCs w:val="24"/>
        </w:rPr>
      </w:pPr>
      <w:r w:rsidRPr="00FD461A">
        <w:rPr>
          <w:rFonts w:cs="Arial"/>
          <w:b/>
          <w:sz w:val="24"/>
          <w:szCs w:val="24"/>
        </w:rPr>
        <w:t>EQUALITY AND DIVERSITY IMPACT</w:t>
      </w:r>
    </w:p>
    <w:p w:rsidR="00911FD5" w:rsidRPr="00FD461A" w:rsidRDefault="00911FD5" w:rsidP="00911FD5">
      <w:pPr>
        <w:ind w:left="567"/>
        <w:rPr>
          <w:rFonts w:cs="Arial"/>
          <w:b/>
          <w:sz w:val="24"/>
          <w:szCs w:val="24"/>
        </w:rPr>
      </w:pPr>
    </w:p>
    <w:p w:rsidR="001A24F9" w:rsidRPr="00FD461A" w:rsidRDefault="00662682" w:rsidP="002B005E">
      <w:pPr>
        <w:pStyle w:val="ListParagraph"/>
        <w:numPr>
          <w:ilvl w:val="0"/>
          <w:numId w:val="25"/>
        </w:numPr>
        <w:rPr>
          <w:rFonts w:ascii="Arial" w:hAnsi="Arial" w:cs="Arial"/>
          <w:b/>
          <w:sz w:val="24"/>
          <w:szCs w:val="24"/>
        </w:rPr>
      </w:pPr>
      <w:r w:rsidRPr="00FD461A">
        <w:rPr>
          <w:rFonts w:ascii="Arial" w:hAnsi="Arial" w:cs="Arial"/>
          <w:sz w:val="24"/>
          <w:szCs w:val="24"/>
        </w:rPr>
        <w:lastRenderedPageBreak/>
        <w:t>The concept of green links</w:t>
      </w:r>
      <w:r w:rsidR="00647A58" w:rsidRPr="00FD461A">
        <w:rPr>
          <w:rFonts w:ascii="Arial" w:hAnsi="Arial" w:cs="Arial"/>
          <w:sz w:val="24"/>
          <w:szCs w:val="24"/>
        </w:rPr>
        <w:t xml:space="preserve"> is a</w:t>
      </w:r>
      <w:r w:rsidRPr="00FD461A">
        <w:rPr>
          <w:rFonts w:ascii="Arial" w:hAnsi="Arial" w:cs="Arial"/>
          <w:sz w:val="24"/>
          <w:szCs w:val="24"/>
        </w:rPr>
        <w:t xml:space="preserve">bout improving access for all </w:t>
      </w:r>
      <w:r w:rsidR="00647A58" w:rsidRPr="00FD461A">
        <w:rPr>
          <w:rFonts w:ascii="Arial" w:hAnsi="Arial" w:cs="Arial"/>
          <w:sz w:val="24"/>
          <w:szCs w:val="24"/>
        </w:rPr>
        <w:t>green spaces, parks and leisure opportunities. The design of the green links will meet the highest acc</w:t>
      </w:r>
      <w:r w:rsidRPr="00FD461A">
        <w:rPr>
          <w:rFonts w:ascii="Arial" w:hAnsi="Arial" w:cs="Arial"/>
          <w:sz w:val="24"/>
          <w:szCs w:val="24"/>
        </w:rPr>
        <w:t>essibility standards.</w:t>
      </w:r>
      <w:r w:rsidR="00995401" w:rsidRPr="00FD461A">
        <w:rPr>
          <w:rFonts w:ascii="Arial" w:hAnsi="Arial" w:cs="Arial"/>
          <w:sz w:val="24"/>
          <w:szCs w:val="24"/>
        </w:rPr>
        <w:t xml:space="preserve"> An equality Impact Assessment will be undertaken throughout the project.</w:t>
      </w:r>
    </w:p>
    <w:p w:rsidR="00FD461A" w:rsidRPr="00FD461A" w:rsidRDefault="00FD461A" w:rsidP="00FD461A">
      <w:pPr>
        <w:pStyle w:val="ListParagraph"/>
        <w:ind w:left="567"/>
        <w:rPr>
          <w:rFonts w:ascii="Arial" w:eastAsia="Times New Roman" w:hAnsi="Arial" w:cs="Arial"/>
          <w:b/>
          <w:sz w:val="24"/>
          <w:szCs w:val="24"/>
          <w:lang w:eastAsia="en-GB"/>
        </w:rPr>
      </w:pPr>
    </w:p>
    <w:p w:rsidR="00911FD5" w:rsidRDefault="001A24F9" w:rsidP="00FD461A">
      <w:pPr>
        <w:pStyle w:val="ListParagraph"/>
        <w:ind w:left="567" w:hanging="425"/>
        <w:rPr>
          <w:rFonts w:ascii="Arial" w:hAnsi="Arial" w:cs="Arial"/>
          <w:b/>
          <w:sz w:val="24"/>
          <w:szCs w:val="24"/>
        </w:rPr>
      </w:pPr>
      <w:r w:rsidRPr="00FD461A">
        <w:rPr>
          <w:rFonts w:ascii="Arial" w:hAnsi="Arial" w:cs="Arial"/>
          <w:b/>
          <w:sz w:val="24"/>
          <w:szCs w:val="24"/>
        </w:rPr>
        <w:t xml:space="preserve">RELEVANT DIRECTORS RECOMMENDATIONS </w:t>
      </w:r>
    </w:p>
    <w:p w:rsidR="002B005E" w:rsidRPr="00FD461A" w:rsidRDefault="002B005E" w:rsidP="00FD461A">
      <w:pPr>
        <w:pStyle w:val="ListParagraph"/>
        <w:ind w:left="567" w:hanging="425"/>
        <w:rPr>
          <w:rFonts w:ascii="Arial" w:hAnsi="Arial" w:cs="Arial"/>
          <w:b/>
          <w:sz w:val="24"/>
          <w:szCs w:val="24"/>
        </w:rPr>
      </w:pPr>
    </w:p>
    <w:p w:rsidR="00312B8F" w:rsidRPr="00FD461A" w:rsidRDefault="00312B8F" w:rsidP="002B005E">
      <w:pPr>
        <w:pStyle w:val="ListParagraph"/>
        <w:numPr>
          <w:ilvl w:val="0"/>
          <w:numId w:val="25"/>
        </w:numPr>
        <w:rPr>
          <w:rFonts w:ascii="Arial" w:hAnsi="Arial" w:cs="Arial"/>
          <w:sz w:val="24"/>
          <w:szCs w:val="24"/>
        </w:rPr>
      </w:pPr>
      <w:r w:rsidRPr="00FD461A">
        <w:rPr>
          <w:rFonts w:ascii="Arial" w:hAnsi="Arial" w:cs="Arial"/>
          <w:sz w:val="24"/>
          <w:szCs w:val="24"/>
        </w:rPr>
        <w:t>Cabine</w:t>
      </w:r>
      <w:r w:rsidR="00662682" w:rsidRPr="00FD461A">
        <w:rPr>
          <w:rFonts w:ascii="Arial" w:hAnsi="Arial" w:cs="Arial"/>
          <w:sz w:val="24"/>
          <w:szCs w:val="24"/>
        </w:rPr>
        <w:t>t welcome and approve the proposed list of capital projects to be delivered during the financial year 2019/2020 and 2020/2021 as set</w:t>
      </w:r>
      <w:r w:rsidR="00D31AFE" w:rsidRPr="00FD461A">
        <w:rPr>
          <w:rFonts w:ascii="Arial" w:hAnsi="Arial" w:cs="Arial"/>
          <w:sz w:val="24"/>
          <w:szCs w:val="24"/>
        </w:rPr>
        <w:t xml:space="preserve"> out in the Appendix A and identified within the approved Capital programme </w:t>
      </w:r>
      <w:r w:rsidRPr="00FD461A">
        <w:rPr>
          <w:rFonts w:ascii="Arial" w:hAnsi="Arial" w:cs="Arial"/>
          <w:sz w:val="24"/>
          <w:szCs w:val="24"/>
        </w:rPr>
        <w:t>and grant auth</w:t>
      </w:r>
      <w:r w:rsidR="00D31AFE" w:rsidRPr="00FD461A">
        <w:rPr>
          <w:rFonts w:ascii="Arial" w:hAnsi="Arial" w:cs="Arial"/>
          <w:sz w:val="24"/>
          <w:szCs w:val="24"/>
        </w:rPr>
        <w:t>ority to spend on those schemes.</w:t>
      </w:r>
    </w:p>
    <w:p w:rsidR="00312B8F" w:rsidRPr="00FD461A" w:rsidRDefault="00312B8F" w:rsidP="00312B8F">
      <w:pPr>
        <w:rPr>
          <w:rFonts w:cs="Arial"/>
          <w:sz w:val="24"/>
          <w:szCs w:val="24"/>
        </w:rPr>
      </w:pPr>
    </w:p>
    <w:p w:rsidR="009E4E29" w:rsidRPr="00FD461A" w:rsidRDefault="00D31AFE" w:rsidP="002B005E">
      <w:pPr>
        <w:pStyle w:val="ListParagraph"/>
        <w:numPr>
          <w:ilvl w:val="0"/>
          <w:numId w:val="25"/>
        </w:numPr>
        <w:rPr>
          <w:rFonts w:ascii="Arial" w:hAnsi="Arial" w:cs="Arial"/>
          <w:sz w:val="24"/>
          <w:szCs w:val="24"/>
        </w:rPr>
      </w:pPr>
      <w:r w:rsidRPr="00FD461A">
        <w:rPr>
          <w:rFonts w:ascii="Arial" w:hAnsi="Arial" w:cs="Arial"/>
          <w:sz w:val="24"/>
          <w:szCs w:val="24"/>
        </w:rPr>
        <w:t>Cabinet in accordance with the Council’s financial standing orders delegate to the relevant</w:t>
      </w:r>
      <w:r w:rsidR="002B005E">
        <w:rPr>
          <w:rFonts w:ascii="Arial" w:hAnsi="Arial" w:cs="Arial"/>
          <w:sz w:val="24"/>
          <w:szCs w:val="24"/>
        </w:rPr>
        <w:t xml:space="preserve"> O</w:t>
      </w:r>
      <w:r w:rsidRPr="00FD461A">
        <w:rPr>
          <w:rFonts w:ascii="Arial" w:hAnsi="Arial" w:cs="Arial"/>
          <w:sz w:val="24"/>
          <w:szCs w:val="24"/>
        </w:rPr>
        <w:t>fficers in liaison with the portfolio holder to spend the agreed budget on the approved</w:t>
      </w:r>
      <w:r w:rsidR="002B005E">
        <w:rPr>
          <w:rFonts w:ascii="Arial" w:hAnsi="Arial" w:cs="Arial"/>
          <w:sz w:val="24"/>
          <w:szCs w:val="24"/>
        </w:rPr>
        <w:t xml:space="preserve"> </w:t>
      </w:r>
      <w:r w:rsidRPr="00FD461A">
        <w:rPr>
          <w:rFonts w:ascii="Arial" w:hAnsi="Arial" w:cs="Arial"/>
          <w:sz w:val="24"/>
          <w:szCs w:val="24"/>
        </w:rPr>
        <w:t xml:space="preserve">Capital projects </w:t>
      </w:r>
      <w:r w:rsidR="003A082F" w:rsidRPr="00FD461A">
        <w:rPr>
          <w:rFonts w:ascii="Arial" w:hAnsi="Arial" w:cs="Arial"/>
          <w:sz w:val="24"/>
          <w:szCs w:val="24"/>
        </w:rPr>
        <w:t>identified</w:t>
      </w:r>
      <w:r w:rsidRPr="00FD461A">
        <w:rPr>
          <w:rFonts w:ascii="Arial" w:hAnsi="Arial" w:cs="Arial"/>
          <w:sz w:val="24"/>
          <w:szCs w:val="24"/>
        </w:rPr>
        <w:t xml:space="preserve"> in this report</w:t>
      </w:r>
      <w:r w:rsidR="003A082F" w:rsidRPr="00FD461A">
        <w:rPr>
          <w:rFonts w:ascii="Arial" w:hAnsi="Arial" w:cs="Arial"/>
          <w:sz w:val="24"/>
          <w:szCs w:val="24"/>
        </w:rPr>
        <w:t>.</w:t>
      </w:r>
    </w:p>
    <w:p w:rsidR="000427E0" w:rsidRPr="00FD461A" w:rsidRDefault="001A24F9" w:rsidP="00FD461A">
      <w:pPr>
        <w:ind w:left="567" w:hanging="425"/>
        <w:rPr>
          <w:rFonts w:cs="Arial"/>
          <w:b/>
          <w:sz w:val="24"/>
          <w:szCs w:val="24"/>
        </w:rPr>
      </w:pPr>
      <w:r w:rsidRPr="00FD461A">
        <w:rPr>
          <w:rFonts w:cs="Arial"/>
          <w:b/>
          <w:sz w:val="24"/>
          <w:szCs w:val="24"/>
        </w:rPr>
        <w:t>COMMENTS OF THE STATUTORY FINANCE OFFICE</w:t>
      </w:r>
      <w:r w:rsidR="000427E0" w:rsidRPr="00FD461A">
        <w:rPr>
          <w:rFonts w:cs="Arial"/>
          <w:b/>
          <w:sz w:val="24"/>
          <w:szCs w:val="24"/>
        </w:rPr>
        <w:t>R</w:t>
      </w:r>
    </w:p>
    <w:p w:rsidR="00911FD5" w:rsidRPr="00FD461A" w:rsidRDefault="00911FD5" w:rsidP="00911FD5">
      <w:pPr>
        <w:ind w:left="567"/>
        <w:rPr>
          <w:rFonts w:cs="Arial"/>
          <w:b/>
          <w:sz w:val="24"/>
          <w:szCs w:val="24"/>
        </w:rPr>
      </w:pPr>
    </w:p>
    <w:p w:rsidR="002B2901" w:rsidRDefault="00E4297B" w:rsidP="00E4297B">
      <w:pPr>
        <w:pStyle w:val="ListParagraph"/>
        <w:keepNext/>
        <w:numPr>
          <w:ilvl w:val="0"/>
          <w:numId w:val="25"/>
        </w:numPr>
        <w:outlineLvl w:val="0"/>
        <w:rPr>
          <w:rFonts w:ascii="Arial" w:hAnsi="Arial" w:cs="Arial"/>
          <w:sz w:val="24"/>
          <w:szCs w:val="24"/>
        </w:rPr>
      </w:pPr>
      <w:r>
        <w:rPr>
          <w:rFonts w:ascii="Arial" w:hAnsi="Arial" w:cs="Arial"/>
          <w:sz w:val="24"/>
          <w:szCs w:val="24"/>
        </w:rPr>
        <w:t>At the beginning of 201</w:t>
      </w:r>
      <w:r w:rsidR="000E0219">
        <w:rPr>
          <w:rFonts w:ascii="Arial" w:hAnsi="Arial" w:cs="Arial"/>
          <w:sz w:val="24"/>
          <w:szCs w:val="24"/>
        </w:rPr>
        <w:t>9</w:t>
      </w:r>
      <w:r>
        <w:rPr>
          <w:rFonts w:ascii="Arial" w:hAnsi="Arial" w:cs="Arial"/>
          <w:sz w:val="24"/>
          <w:szCs w:val="24"/>
        </w:rPr>
        <w:t>/</w:t>
      </w:r>
      <w:r w:rsidR="000E0219">
        <w:rPr>
          <w:rFonts w:ascii="Arial" w:hAnsi="Arial" w:cs="Arial"/>
          <w:sz w:val="24"/>
          <w:szCs w:val="24"/>
        </w:rPr>
        <w:t>20</w:t>
      </w:r>
      <w:r>
        <w:rPr>
          <w:rFonts w:ascii="Arial" w:hAnsi="Arial" w:cs="Arial"/>
          <w:sz w:val="24"/>
          <w:szCs w:val="24"/>
        </w:rPr>
        <w:t xml:space="preserve">, </w:t>
      </w:r>
      <w:r w:rsidR="000E0219">
        <w:rPr>
          <w:rFonts w:ascii="Arial" w:hAnsi="Arial" w:cs="Arial"/>
          <w:sz w:val="24"/>
          <w:szCs w:val="24"/>
        </w:rPr>
        <w:t xml:space="preserve">the Council’s available funding </w:t>
      </w:r>
      <w:r w:rsidR="00A41F7D">
        <w:rPr>
          <w:rFonts w:ascii="Arial" w:hAnsi="Arial" w:cs="Arial"/>
          <w:sz w:val="24"/>
          <w:szCs w:val="24"/>
        </w:rPr>
        <w:t xml:space="preserve">for parks, open spaces and infrastructure works </w:t>
      </w:r>
      <w:r w:rsidR="000E0219">
        <w:rPr>
          <w:rFonts w:ascii="Arial" w:hAnsi="Arial" w:cs="Arial"/>
          <w:sz w:val="24"/>
          <w:szCs w:val="24"/>
        </w:rPr>
        <w:t xml:space="preserve">included </w:t>
      </w:r>
      <w:r>
        <w:rPr>
          <w:rFonts w:ascii="Arial" w:hAnsi="Arial" w:cs="Arial"/>
          <w:sz w:val="24"/>
          <w:szCs w:val="24"/>
        </w:rPr>
        <w:t>£</w:t>
      </w:r>
      <w:r w:rsidR="000E0219">
        <w:rPr>
          <w:rFonts w:ascii="Arial" w:hAnsi="Arial" w:cs="Arial"/>
          <w:sz w:val="24"/>
          <w:szCs w:val="24"/>
        </w:rPr>
        <w:t>2.1</w:t>
      </w:r>
      <w:r>
        <w:rPr>
          <w:rFonts w:ascii="Arial" w:hAnsi="Arial" w:cs="Arial"/>
          <w:sz w:val="24"/>
          <w:szCs w:val="24"/>
        </w:rPr>
        <w:t xml:space="preserve">m of s106 </w:t>
      </w:r>
      <w:r w:rsidR="000E0219">
        <w:rPr>
          <w:rFonts w:ascii="Arial" w:hAnsi="Arial" w:cs="Arial"/>
          <w:sz w:val="24"/>
          <w:szCs w:val="24"/>
        </w:rPr>
        <w:t>and</w:t>
      </w:r>
      <w:r>
        <w:rPr>
          <w:rFonts w:ascii="Arial" w:hAnsi="Arial" w:cs="Arial"/>
          <w:sz w:val="24"/>
          <w:szCs w:val="24"/>
        </w:rPr>
        <w:t xml:space="preserve"> £</w:t>
      </w:r>
      <w:r w:rsidR="000E0219">
        <w:rPr>
          <w:rFonts w:ascii="Arial" w:hAnsi="Arial" w:cs="Arial"/>
          <w:sz w:val="24"/>
          <w:szCs w:val="24"/>
        </w:rPr>
        <w:t>1.2m of CIL receipts. The proposed list of capital projects in Appendix A totals £</w:t>
      </w:r>
      <w:r w:rsidR="00A41F7D">
        <w:rPr>
          <w:rFonts w:ascii="Arial" w:hAnsi="Arial" w:cs="Arial"/>
          <w:sz w:val="24"/>
          <w:szCs w:val="24"/>
        </w:rPr>
        <w:t>2.875m</w:t>
      </w:r>
      <w:r w:rsidR="000E0219">
        <w:rPr>
          <w:rFonts w:ascii="Arial" w:hAnsi="Arial" w:cs="Arial"/>
          <w:sz w:val="24"/>
          <w:szCs w:val="24"/>
        </w:rPr>
        <w:t xml:space="preserve">. Potential funding has been identified for each project, however detailed work </w:t>
      </w:r>
      <w:r>
        <w:rPr>
          <w:rFonts w:ascii="Arial" w:hAnsi="Arial" w:cs="Arial"/>
          <w:sz w:val="24"/>
          <w:szCs w:val="24"/>
        </w:rPr>
        <w:t xml:space="preserve">is underway to </w:t>
      </w:r>
      <w:r w:rsidR="000E0219">
        <w:rPr>
          <w:rFonts w:ascii="Arial" w:hAnsi="Arial" w:cs="Arial"/>
          <w:sz w:val="24"/>
          <w:szCs w:val="24"/>
        </w:rPr>
        <w:t xml:space="preserve">ensure that, as stated in the Monitoring Officer comments below, where s106 funding has been proposed, that there are no constraints on its use for that purpose. The </w:t>
      </w:r>
      <w:r w:rsidR="00E85D41">
        <w:rPr>
          <w:rFonts w:ascii="Arial" w:hAnsi="Arial" w:cs="Arial"/>
          <w:sz w:val="24"/>
          <w:szCs w:val="24"/>
        </w:rPr>
        <w:t>proposed criteria to be applied in allocating funding to the programme of work is to apply any external funding, such as City Deal contributions and then to maximise the use of existing s106 and CIL monies</w:t>
      </w:r>
      <w:r w:rsidR="0077294C">
        <w:rPr>
          <w:rFonts w:ascii="Arial" w:hAnsi="Arial" w:cs="Arial"/>
          <w:sz w:val="24"/>
          <w:szCs w:val="24"/>
        </w:rPr>
        <w:t xml:space="preserve">. </w:t>
      </w:r>
      <w:r w:rsidR="00E85D41">
        <w:rPr>
          <w:rFonts w:ascii="Arial" w:hAnsi="Arial" w:cs="Arial"/>
          <w:sz w:val="24"/>
          <w:szCs w:val="24"/>
        </w:rPr>
        <w:t xml:space="preserve"> </w:t>
      </w:r>
    </w:p>
    <w:p w:rsidR="00E4297B" w:rsidRPr="002B2901" w:rsidRDefault="00E85D41" w:rsidP="002B2901">
      <w:pPr>
        <w:keepNext/>
        <w:outlineLvl w:val="0"/>
        <w:rPr>
          <w:rFonts w:cs="Arial"/>
          <w:sz w:val="24"/>
          <w:szCs w:val="24"/>
        </w:rPr>
      </w:pPr>
      <w:r w:rsidRPr="002B2901">
        <w:rPr>
          <w:rFonts w:cs="Arial"/>
          <w:sz w:val="24"/>
          <w:szCs w:val="24"/>
        </w:rPr>
        <w:t xml:space="preserve">    </w:t>
      </w:r>
      <w:r w:rsidR="000E0219" w:rsidRPr="002B2901">
        <w:rPr>
          <w:rFonts w:cs="Arial"/>
          <w:sz w:val="24"/>
          <w:szCs w:val="24"/>
        </w:rPr>
        <w:t xml:space="preserve">  </w:t>
      </w:r>
      <w:r w:rsidR="00E4297B" w:rsidRPr="002B2901">
        <w:rPr>
          <w:rFonts w:cs="Arial"/>
          <w:sz w:val="24"/>
          <w:szCs w:val="24"/>
        </w:rPr>
        <w:t xml:space="preserve"> </w:t>
      </w:r>
    </w:p>
    <w:p w:rsidR="001A24F9" w:rsidRPr="00FD461A" w:rsidRDefault="001A24F9" w:rsidP="00FD461A">
      <w:pPr>
        <w:ind w:left="567" w:hanging="425"/>
        <w:rPr>
          <w:rFonts w:cs="Arial"/>
          <w:b/>
          <w:sz w:val="24"/>
          <w:szCs w:val="24"/>
        </w:rPr>
      </w:pPr>
      <w:r w:rsidRPr="00FD461A">
        <w:rPr>
          <w:rFonts w:cs="Arial"/>
          <w:b/>
          <w:sz w:val="24"/>
          <w:szCs w:val="24"/>
        </w:rPr>
        <w:t>COMMENTS OF THE MONITORING OFFICER</w:t>
      </w:r>
    </w:p>
    <w:p w:rsidR="00911FD5" w:rsidRPr="00FD461A" w:rsidRDefault="00911FD5" w:rsidP="00911FD5">
      <w:pPr>
        <w:ind w:left="567"/>
        <w:rPr>
          <w:rFonts w:cs="Arial"/>
          <w:b/>
          <w:sz w:val="24"/>
          <w:szCs w:val="24"/>
        </w:rPr>
      </w:pPr>
    </w:p>
    <w:p w:rsidR="000427E0" w:rsidRPr="00B32408" w:rsidRDefault="00E5592E" w:rsidP="00E4297B">
      <w:pPr>
        <w:pStyle w:val="ListParagraph"/>
        <w:numPr>
          <w:ilvl w:val="0"/>
          <w:numId w:val="25"/>
        </w:numPr>
        <w:rPr>
          <w:rFonts w:ascii="Arial" w:hAnsi="Arial" w:cs="Arial"/>
          <w:b/>
          <w:sz w:val="24"/>
          <w:szCs w:val="24"/>
        </w:rPr>
      </w:pPr>
      <w:r w:rsidRPr="00B32408">
        <w:rPr>
          <w:rFonts w:ascii="Arial" w:hAnsi="Arial" w:cs="Arial"/>
          <w:sz w:val="24"/>
          <w:szCs w:val="24"/>
        </w:rPr>
        <w:t>The council’s Legal services team will ensure that any section 106 monies utilised for any of the Green Links capital programme are used in accordance with the respective terms of the particular section 106 agreement. Also we will ensure that Contract Procedure rules are fully complied with. Appropriate contracts will be drawn up and entered into for any schemes that go ahead.</w:t>
      </w:r>
    </w:p>
    <w:p w:rsidR="000427E0" w:rsidRPr="00FD461A" w:rsidRDefault="000427E0" w:rsidP="000427E0">
      <w:pPr>
        <w:ind w:left="567"/>
        <w:rPr>
          <w:rFonts w:cs="Arial"/>
          <w:b/>
          <w:sz w:val="24"/>
          <w:szCs w:val="24"/>
        </w:rPr>
      </w:pPr>
    </w:p>
    <w:p w:rsidR="004C2F94" w:rsidRPr="00FD461A" w:rsidRDefault="004C2F94" w:rsidP="004C2F94">
      <w:pPr>
        <w:ind w:left="720"/>
        <w:rPr>
          <w:rFonts w:cs="Arial"/>
          <w:b/>
          <w:sz w:val="24"/>
          <w:szCs w:val="24"/>
        </w:rPr>
      </w:pPr>
    </w:p>
    <w:p w:rsidR="004C2F94" w:rsidRPr="00FD461A" w:rsidRDefault="002A5A8E" w:rsidP="00FD461A">
      <w:pPr>
        <w:ind w:firstLine="142"/>
        <w:rPr>
          <w:rFonts w:cs="Arial"/>
          <w:b/>
          <w:sz w:val="24"/>
          <w:szCs w:val="24"/>
        </w:rPr>
      </w:pPr>
      <w:r w:rsidRPr="00FD461A">
        <w:rPr>
          <w:rFonts w:cs="Arial"/>
          <w:b/>
          <w:sz w:val="24"/>
          <w:szCs w:val="24"/>
        </w:rPr>
        <w:t>APPENDICES</w:t>
      </w:r>
    </w:p>
    <w:p w:rsidR="004C2F94" w:rsidRPr="00FD461A" w:rsidRDefault="004C2F94" w:rsidP="004C2F94">
      <w:pPr>
        <w:ind w:left="720" w:hanging="720"/>
        <w:rPr>
          <w:rFonts w:cs="Arial"/>
          <w:sz w:val="24"/>
          <w:szCs w:val="24"/>
        </w:rPr>
      </w:pPr>
    </w:p>
    <w:p w:rsidR="00647A58" w:rsidRPr="002B005E" w:rsidRDefault="0037228A" w:rsidP="00E4297B">
      <w:pPr>
        <w:pStyle w:val="ListParagraph"/>
        <w:numPr>
          <w:ilvl w:val="0"/>
          <w:numId w:val="25"/>
        </w:numPr>
        <w:rPr>
          <w:rFonts w:ascii="Arial" w:hAnsi="Arial" w:cs="Arial"/>
          <w:sz w:val="24"/>
          <w:szCs w:val="24"/>
          <w:lang w:val="en"/>
        </w:rPr>
      </w:pPr>
      <w:r w:rsidRPr="002B005E">
        <w:rPr>
          <w:rFonts w:ascii="Arial" w:hAnsi="Arial" w:cs="Arial"/>
          <w:sz w:val="24"/>
          <w:szCs w:val="24"/>
        </w:rPr>
        <w:t>Appendix A</w:t>
      </w:r>
      <w:r w:rsidR="002B005E" w:rsidRPr="002B005E">
        <w:rPr>
          <w:rFonts w:ascii="Arial" w:hAnsi="Arial" w:cs="Arial"/>
          <w:sz w:val="24"/>
          <w:szCs w:val="24"/>
        </w:rPr>
        <w:t xml:space="preserve"> - </w:t>
      </w:r>
      <w:r w:rsidR="00326592" w:rsidRPr="002B005E">
        <w:rPr>
          <w:rFonts w:ascii="Arial" w:hAnsi="Arial" w:cs="Arial"/>
          <w:sz w:val="24"/>
          <w:szCs w:val="24"/>
          <w:lang w:val="en"/>
        </w:rPr>
        <w:t>A spre</w:t>
      </w:r>
      <w:r w:rsidR="001456CF" w:rsidRPr="002B005E">
        <w:rPr>
          <w:rFonts w:ascii="Arial" w:hAnsi="Arial" w:cs="Arial"/>
          <w:sz w:val="24"/>
          <w:szCs w:val="24"/>
          <w:lang w:val="en"/>
        </w:rPr>
        <w:t>a</w:t>
      </w:r>
      <w:r w:rsidR="00326592" w:rsidRPr="002B005E">
        <w:rPr>
          <w:rFonts w:ascii="Arial" w:hAnsi="Arial" w:cs="Arial"/>
          <w:sz w:val="24"/>
          <w:szCs w:val="24"/>
          <w:lang w:val="en"/>
        </w:rPr>
        <w:t>d</w:t>
      </w:r>
      <w:r w:rsidR="001456CF" w:rsidRPr="002B005E">
        <w:rPr>
          <w:rFonts w:ascii="Arial" w:hAnsi="Arial" w:cs="Arial"/>
          <w:sz w:val="24"/>
          <w:szCs w:val="24"/>
          <w:lang w:val="en"/>
        </w:rPr>
        <w:t xml:space="preserve"> </w:t>
      </w:r>
      <w:r w:rsidR="00326592" w:rsidRPr="002B005E">
        <w:rPr>
          <w:rFonts w:ascii="Arial" w:hAnsi="Arial" w:cs="Arial"/>
          <w:sz w:val="24"/>
          <w:szCs w:val="24"/>
          <w:lang w:val="en"/>
        </w:rPr>
        <w:t>sheet of the proposed projects which</w:t>
      </w:r>
      <w:r w:rsidR="001456CF" w:rsidRPr="002B005E">
        <w:rPr>
          <w:rFonts w:ascii="Arial" w:hAnsi="Arial" w:cs="Arial"/>
          <w:sz w:val="24"/>
          <w:szCs w:val="24"/>
          <w:lang w:val="en"/>
        </w:rPr>
        <w:t xml:space="preserve"> will</w:t>
      </w:r>
      <w:r w:rsidR="00326592" w:rsidRPr="002B005E">
        <w:rPr>
          <w:rFonts w:ascii="Arial" w:hAnsi="Arial" w:cs="Arial"/>
          <w:sz w:val="24"/>
          <w:szCs w:val="24"/>
          <w:lang w:val="en"/>
        </w:rPr>
        <w:t xml:space="preserve"> either be</w:t>
      </w:r>
      <w:r w:rsidR="001456CF" w:rsidRPr="002B005E">
        <w:rPr>
          <w:rFonts w:ascii="Arial" w:hAnsi="Arial" w:cs="Arial"/>
          <w:sz w:val="24"/>
          <w:szCs w:val="24"/>
          <w:lang w:val="en"/>
        </w:rPr>
        <w:t xml:space="preserve"> started and completed</w:t>
      </w:r>
      <w:r w:rsidR="00326592" w:rsidRPr="002B005E">
        <w:rPr>
          <w:rFonts w:ascii="Arial" w:hAnsi="Arial" w:cs="Arial"/>
          <w:sz w:val="24"/>
          <w:szCs w:val="24"/>
          <w:lang w:val="en"/>
        </w:rPr>
        <w:t xml:space="preserve"> in the </w:t>
      </w:r>
      <w:r w:rsidR="001456CF" w:rsidRPr="002B005E">
        <w:rPr>
          <w:rFonts w:ascii="Arial" w:hAnsi="Arial" w:cs="Arial"/>
          <w:sz w:val="24"/>
          <w:szCs w:val="24"/>
          <w:lang w:val="en"/>
        </w:rPr>
        <w:t>financial</w:t>
      </w:r>
      <w:r w:rsidR="00326592" w:rsidRPr="002B005E">
        <w:rPr>
          <w:rFonts w:ascii="Arial" w:hAnsi="Arial" w:cs="Arial"/>
          <w:sz w:val="24"/>
          <w:szCs w:val="24"/>
          <w:lang w:val="en"/>
        </w:rPr>
        <w:t xml:space="preserve"> year 19/20 </w:t>
      </w:r>
      <w:r w:rsidR="001456CF" w:rsidRPr="002B005E">
        <w:rPr>
          <w:rFonts w:ascii="Arial" w:hAnsi="Arial" w:cs="Arial"/>
          <w:sz w:val="24"/>
          <w:szCs w:val="24"/>
          <w:lang w:val="en"/>
        </w:rPr>
        <w:t xml:space="preserve">or </w:t>
      </w:r>
      <w:r w:rsidR="004B7FE3" w:rsidRPr="002B005E">
        <w:rPr>
          <w:rFonts w:ascii="Arial" w:hAnsi="Arial" w:cs="Arial"/>
          <w:sz w:val="24"/>
          <w:szCs w:val="24"/>
          <w:lang w:val="en"/>
        </w:rPr>
        <w:t>stared in 19/20 and finished in 20/21</w:t>
      </w:r>
      <w:r w:rsidR="002B005E">
        <w:rPr>
          <w:rFonts w:ascii="Arial" w:hAnsi="Arial" w:cs="Arial"/>
          <w:sz w:val="24"/>
          <w:szCs w:val="24"/>
          <w:lang w:val="en"/>
        </w:rPr>
        <w:t>.</w:t>
      </w:r>
    </w:p>
    <w:p w:rsidR="00C519EC" w:rsidRPr="00FD461A" w:rsidRDefault="00C519EC" w:rsidP="00647A58">
      <w:pPr>
        <w:ind w:left="720" w:hanging="720"/>
        <w:rPr>
          <w:rFonts w:cs="Arial"/>
          <w:b/>
          <w:sz w:val="24"/>
          <w:szCs w:val="24"/>
          <w:lang w:val="en"/>
        </w:rPr>
      </w:pPr>
    </w:p>
    <w:p w:rsidR="00647A58" w:rsidRDefault="0037228A" w:rsidP="00E4297B">
      <w:pPr>
        <w:pStyle w:val="ListParagraph"/>
        <w:numPr>
          <w:ilvl w:val="0"/>
          <w:numId w:val="25"/>
        </w:numPr>
        <w:rPr>
          <w:rFonts w:ascii="Arial" w:hAnsi="Arial" w:cs="Arial"/>
          <w:sz w:val="24"/>
          <w:szCs w:val="24"/>
        </w:rPr>
      </w:pPr>
      <w:r w:rsidRPr="002B005E">
        <w:rPr>
          <w:rFonts w:ascii="Arial" w:hAnsi="Arial" w:cs="Arial"/>
          <w:sz w:val="24"/>
          <w:szCs w:val="24"/>
        </w:rPr>
        <w:t>Appendix B</w:t>
      </w:r>
      <w:r w:rsidR="002B005E" w:rsidRPr="002B005E">
        <w:rPr>
          <w:rFonts w:ascii="Arial" w:hAnsi="Arial" w:cs="Arial"/>
          <w:sz w:val="24"/>
          <w:szCs w:val="24"/>
        </w:rPr>
        <w:t xml:space="preserve"> - </w:t>
      </w:r>
      <w:r w:rsidR="001456CF" w:rsidRPr="002B005E">
        <w:rPr>
          <w:rFonts w:ascii="Arial" w:hAnsi="Arial" w:cs="Arial"/>
          <w:sz w:val="24"/>
          <w:szCs w:val="24"/>
        </w:rPr>
        <w:t xml:space="preserve">A full report of the findings on the Consultation carried on Green Links between </w:t>
      </w:r>
      <w:r w:rsidR="00AA354E" w:rsidRPr="002B005E">
        <w:rPr>
          <w:rFonts w:ascii="Arial" w:hAnsi="Arial" w:cs="Arial"/>
          <w:sz w:val="24"/>
          <w:szCs w:val="24"/>
        </w:rPr>
        <w:t>February</w:t>
      </w:r>
      <w:r w:rsidR="00AA354E">
        <w:rPr>
          <w:rFonts w:ascii="Arial" w:hAnsi="Arial" w:cs="Arial"/>
          <w:sz w:val="24"/>
          <w:szCs w:val="24"/>
        </w:rPr>
        <w:t xml:space="preserve"> </w:t>
      </w:r>
      <w:r w:rsidR="00AA354E" w:rsidRPr="002B005E">
        <w:rPr>
          <w:rFonts w:ascii="Arial" w:hAnsi="Arial" w:cs="Arial"/>
          <w:sz w:val="24"/>
          <w:szCs w:val="24"/>
        </w:rPr>
        <w:t>and</w:t>
      </w:r>
      <w:r w:rsidR="001456CF" w:rsidRPr="002B005E">
        <w:rPr>
          <w:rFonts w:ascii="Arial" w:hAnsi="Arial" w:cs="Arial"/>
          <w:sz w:val="24"/>
          <w:szCs w:val="24"/>
        </w:rPr>
        <w:t xml:space="preserve"> May 2019 across the South Ribble Borough</w:t>
      </w:r>
      <w:r w:rsidR="002B005E">
        <w:rPr>
          <w:rFonts w:ascii="Arial" w:hAnsi="Arial" w:cs="Arial"/>
          <w:sz w:val="24"/>
          <w:szCs w:val="24"/>
        </w:rPr>
        <w:t>.</w:t>
      </w:r>
    </w:p>
    <w:p w:rsidR="00AA354E" w:rsidRPr="00AA354E" w:rsidRDefault="00AA354E" w:rsidP="00AA354E">
      <w:pPr>
        <w:pStyle w:val="ListParagraph"/>
        <w:rPr>
          <w:rFonts w:ascii="Arial" w:hAnsi="Arial" w:cs="Arial"/>
          <w:sz w:val="24"/>
          <w:szCs w:val="24"/>
        </w:rPr>
      </w:pPr>
    </w:p>
    <w:p w:rsidR="00AA354E" w:rsidRPr="00AA354E" w:rsidRDefault="00AA354E" w:rsidP="00AA354E">
      <w:pPr>
        <w:ind w:left="568"/>
        <w:rPr>
          <w:rFonts w:cs="Arial"/>
          <w:sz w:val="24"/>
          <w:szCs w:val="24"/>
        </w:rPr>
      </w:pPr>
    </w:p>
    <w:p w:rsidR="0037228A" w:rsidRPr="006011A7" w:rsidRDefault="0037228A" w:rsidP="0037228A">
      <w:pPr>
        <w:tabs>
          <w:tab w:val="left" w:pos="2839"/>
        </w:tabs>
        <w:ind w:left="1146"/>
        <w:rPr>
          <w:rFonts w:cs="Arial"/>
          <w:sz w:val="24"/>
          <w:szCs w:val="24"/>
        </w:rPr>
      </w:pPr>
    </w:p>
    <w:p w:rsidR="0037228A" w:rsidRPr="006011A7" w:rsidRDefault="004C6B91" w:rsidP="0037228A">
      <w:pPr>
        <w:tabs>
          <w:tab w:val="left" w:pos="2839"/>
        </w:tabs>
        <w:ind w:left="426" w:hanging="426"/>
        <w:rPr>
          <w:rFonts w:cs="Arial"/>
          <w:sz w:val="24"/>
          <w:szCs w:val="24"/>
        </w:rPr>
      </w:pPr>
      <w:r w:rsidRPr="006011A7">
        <w:rPr>
          <w:rFonts w:cs="Arial"/>
          <w:sz w:val="24"/>
          <w:szCs w:val="24"/>
        </w:rPr>
        <w:t>Neil Anderson</w:t>
      </w:r>
    </w:p>
    <w:p w:rsidR="0037228A" w:rsidRPr="00FD461A" w:rsidRDefault="004C6B91" w:rsidP="0037228A">
      <w:pPr>
        <w:tabs>
          <w:tab w:val="left" w:pos="2839"/>
        </w:tabs>
        <w:rPr>
          <w:rFonts w:cs="Arial"/>
          <w:b/>
          <w:sz w:val="24"/>
          <w:szCs w:val="24"/>
        </w:rPr>
      </w:pPr>
      <w:r w:rsidRPr="006011A7">
        <w:rPr>
          <w:rFonts w:cs="Arial"/>
          <w:sz w:val="24"/>
          <w:szCs w:val="24"/>
        </w:rPr>
        <w:t>Assistant Director of Projects and Development</w:t>
      </w:r>
    </w:p>
    <w:p w:rsidR="00FD461A" w:rsidRPr="00FD461A" w:rsidRDefault="00FD461A" w:rsidP="0037228A">
      <w:pPr>
        <w:tabs>
          <w:tab w:val="left" w:pos="2839"/>
        </w:tabs>
        <w:rPr>
          <w:rFonts w:cs="Arial"/>
          <w:b/>
          <w:sz w:val="24"/>
          <w:szCs w:val="24"/>
        </w:rPr>
      </w:pPr>
    </w:p>
    <w:p w:rsidR="0037228A" w:rsidRPr="00FD461A" w:rsidRDefault="0037228A" w:rsidP="0037228A">
      <w:pPr>
        <w:tabs>
          <w:tab w:val="left" w:pos="2839"/>
        </w:tabs>
        <w:ind w:left="426" w:hanging="426"/>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1556"/>
        <w:gridCol w:w="2347"/>
      </w:tblGrid>
      <w:tr w:rsidR="00326592" w:rsidRPr="00FD461A" w:rsidTr="0031059E">
        <w:tc>
          <w:tcPr>
            <w:tcW w:w="5700" w:type="dxa"/>
            <w:shd w:val="clear" w:color="auto" w:fill="auto"/>
          </w:tcPr>
          <w:p w:rsidR="0037228A" w:rsidRPr="00FD461A" w:rsidRDefault="0037228A" w:rsidP="0031059E">
            <w:pPr>
              <w:rPr>
                <w:rFonts w:cs="Arial"/>
                <w:sz w:val="24"/>
                <w:szCs w:val="24"/>
              </w:rPr>
            </w:pPr>
            <w:r w:rsidRPr="00FD461A">
              <w:rPr>
                <w:rFonts w:cs="Arial"/>
                <w:sz w:val="24"/>
                <w:szCs w:val="24"/>
              </w:rPr>
              <w:t>Report Author:</w:t>
            </w:r>
          </w:p>
        </w:tc>
        <w:tc>
          <w:tcPr>
            <w:tcW w:w="1559" w:type="dxa"/>
            <w:shd w:val="clear" w:color="auto" w:fill="auto"/>
          </w:tcPr>
          <w:p w:rsidR="0037228A" w:rsidRPr="00FD461A" w:rsidRDefault="00E66713" w:rsidP="0031059E">
            <w:pPr>
              <w:rPr>
                <w:rFonts w:cs="Arial"/>
                <w:sz w:val="24"/>
                <w:szCs w:val="24"/>
              </w:rPr>
            </w:pPr>
            <w:r w:rsidRPr="00FD461A">
              <w:rPr>
                <w:rFonts w:cs="Arial"/>
                <w:sz w:val="24"/>
                <w:szCs w:val="24"/>
              </w:rPr>
              <w:t>Telephone</w:t>
            </w:r>
            <w:r w:rsidR="0037228A" w:rsidRPr="00FD461A">
              <w:rPr>
                <w:rFonts w:cs="Arial"/>
                <w:sz w:val="24"/>
                <w:szCs w:val="24"/>
              </w:rPr>
              <w:t>:</w:t>
            </w:r>
          </w:p>
        </w:tc>
        <w:tc>
          <w:tcPr>
            <w:tcW w:w="2380" w:type="dxa"/>
            <w:shd w:val="clear" w:color="auto" w:fill="auto"/>
          </w:tcPr>
          <w:p w:rsidR="0037228A" w:rsidRPr="00FD461A" w:rsidRDefault="0037228A" w:rsidP="0031059E">
            <w:pPr>
              <w:rPr>
                <w:rFonts w:cs="Arial"/>
                <w:sz w:val="24"/>
                <w:szCs w:val="24"/>
              </w:rPr>
            </w:pPr>
            <w:r w:rsidRPr="00FD461A">
              <w:rPr>
                <w:rFonts w:cs="Arial"/>
                <w:sz w:val="24"/>
                <w:szCs w:val="24"/>
              </w:rPr>
              <w:t>Date:</w:t>
            </w:r>
          </w:p>
        </w:tc>
      </w:tr>
      <w:tr w:rsidR="0037228A" w:rsidRPr="00FD461A" w:rsidTr="0031059E">
        <w:tc>
          <w:tcPr>
            <w:tcW w:w="5700" w:type="dxa"/>
            <w:shd w:val="clear" w:color="auto" w:fill="auto"/>
          </w:tcPr>
          <w:p w:rsidR="0037228A" w:rsidRPr="00FD461A" w:rsidRDefault="004C6B91" w:rsidP="0031059E">
            <w:pPr>
              <w:rPr>
                <w:rFonts w:cs="Arial"/>
                <w:sz w:val="24"/>
                <w:szCs w:val="24"/>
              </w:rPr>
            </w:pPr>
            <w:r w:rsidRPr="00FD461A">
              <w:rPr>
                <w:rFonts w:cs="Arial"/>
                <w:sz w:val="24"/>
                <w:szCs w:val="24"/>
              </w:rPr>
              <w:t>Neil Anderson Assistant Director of Projects and Development</w:t>
            </w:r>
          </w:p>
          <w:p w:rsidR="0037228A" w:rsidRPr="00FD461A" w:rsidRDefault="0037228A" w:rsidP="0031059E">
            <w:pPr>
              <w:ind w:left="-539" w:firstLine="539"/>
              <w:rPr>
                <w:rFonts w:cs="Arial"/>
                <w:sz w:val="24"/>
                <w:szCs w:val="24"/>
              </w:rPr>
            </w:pPr>
          </w:p>
        </w:tc>
        <w:tc>
          <w:tcPr>
            <w:tcW w:w="1559" w:type="dxa"/>
            <w:shd w:val="clear" w:color="auto" w:fill="auto"/>
          </w:tcPr>
          <w:p w:rsidR="0037228A" w:rsidRPr="00FD461A" w:rsidRDefault="004C6B91" w:rsidP="00BF3F4B">
            <w:pPr>
              <w:rPr>
                <w:rFonts w:cs="Arial"/>
                <w:sz w:val="24"/>
                <w:szCs w:val="24"/>
              </w:rPr>
            </w:pPr>
            <w:r w:rsidRPr="00FD461A">
              <w:rPr>
                <w:rFonts w:cs="Arial"/>
                <w:sz w:val="24"/>
                <w:szCs w:val="24"/>
              </w:rPr>
              <w:t>01</w:t>
            </w:r>
            <w:r w:rsidR="0084431B" w:rsidRPr="00FD461A">
              <w:rPr>
                <w:rFonts w:cs="Arial"/>
                <w:sz w:val="24"/>
                <w:szCs w:val="24"/>
              </w:rPr>
              <w:t>772 625540</w:t>
            </w:r>
          </w:p>
        </w:tc>
        <w:tc>
          <w:tcPr>
            <w:tcW w:w="2380" w:type="dxa"/>
            <w:shd w:val="clear" w:color="auto" w:fill="auto"/>
          </w:tcPr>
          <w:p w:rsidR="0037228A" w:rsidRPr="00FD461A" w:rsidRDefault="004C6B91" w:rsidP="0031059E">
            <w:pPr>
              <w:rPr>
                <w:rFonts w:cs="Arial"/>
                <w:sz w:val="24"/>
                <w:szCs w:val="24"/>
              </w:rPr>
            </w:pPr>
            <w:r w:rsidRPr="00FD461A">
              <w:rPr>
                <w:rFonts w:cs="Arial"/>
                <w:sz w:val="24"/>
                <w:szCs w:val="24"/>
              </w:rPr>
              <w:t>1</w:t>
            </w:r>
            <w:r w:rsidR="0061721E">
              <w:rPr>
                <w:rFonts w:cs="Arial"/>
                <w:sz w:val="24"/>
                <w:szCs w:val="24"/>
              </w:rPr>
              <w:t>9th</w:t>
            </w:r>
            <w:r w:rsidRPr="00FD461A">
              <w:rPr>
                <w:rFonts w:cs="Arial"/>
                <w:sz w:val="24"/>
                <w:szCs w:val="24"/>
              </w:rPr>
              <w:t xml:space="preserve"> June 2019</w:t>
            </w:r>
          </w:p>
        </w:tc>
      </w:tr>
    </w:tbl>
    <w:p w:rsidR="00577CC6" w:rsidRPr="00577CC6" w:rsidRDefault="00577CC6" w:rsidP="00AA354E">
      <w:pPr>
        <w:rPr>
          <w:rFonts w:cs="Arial"/>
        </w:rPr>
      </w:pPr>
      <w:bookmarkStart w:id="0" w:name="_GoBack"/>
      <w:bookmarkEnd w:id="0"/>
    </w:p>
    <w:sectPr w:rsidR="00577CC6" w:rsidRPr="00577CC6"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53" w:rsidRDefault="00E44453">
      <w:r>
        <w:separator/>
      </w:r>
    </w:p>
  </w:endnote>
  <w:endnote w:type="continuationSeparator" w:id="0">
    <w:p w:rsidR="00E44453" w:rsidRDefault="00E4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53" w:rsidRDefault="00E44453">
      <w:r>
        <w:separator/>
      </w:r>
    </w:p>
  </w:footnote>
  <w:footnote w:type="continuationSeparator" w:id="0">
    <w:p w:rsidR="00E44453" w:rsidRDefault="00E44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65CE4"/>
    <w:multiLevelType w:val="hybridMultilevel"/>
    <w:tmpl w:val="D098EBE2"/>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73DB9"/>
    <w:multiLevelType w:val="hybridMultilevel"/>
    <w:tmpl w:val="985A3840"/>
    <w:lvl w:ilvl="0" w:tplc="648E2BB6">
      <w:start w:val="1"/>
      <w:numFmt w:val="decimal"/>
      <w:lvlText w:val="%1."/>
      <w:lvlJc w:val="left"/>
      <w:pPr>
        <w:ind w:left="928" w:hanging="360"/>
      </w:pPr>
      <w:rPr>
        <w:rFonts w:ascii="Arial" w:hAnsi="Arial" w:cs="Arial"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0575B"/>
    <w:multiLevelType w:val="hybridMultilevel"/>
    <w:tmpl w:val="245C419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15:restartNumberingAfterBreak="0">
    <w:nsid w:val="1EF02096"/>
    <w:multiLevelType w:val="hybridMultilevel"/>
    <w:tmpl w:val="92CC21E8"/>
    <w:lvl w:ilvl="0" w:tplc="0809000F">
      <w:start w:val="1"/>
      <w:numFmt w:val="decimal"/>
      <w:lvlText w:val="%1."/>
      <w:lvlJc w:val="left"/>
      <w:pPr>
        <w:ind w:left="1291" w:hanging="360"/>
      </w:pPr>
    </w:lvl>
    <w:lvl w:ilvl="1" w:tplc="08090019" w:tentative="1">
      <w:start w:val="1"/>
      <w:numFmt w:val="lowerLetter"/>
      <w:lvlText w:val="%2."/>
      <w:lvlJc w:val="left"/>
      <w:pPr>
        <w:ind w:left="2011" w:hanging="360"/>
      </w:pPr>
    </w:lvl>
    <w:lvl w:ilvl="2" w:tplc="0809001B" w:tentative="1">
      <w:start w:val="1"/>
      <w:numFmt w:val="lowerRoman"/>
      <w:lvlText w:val="%3."/>
      <w:lvlJc w:val="right"/>
      <w:pPr>
        <w:ind w:left="2731" w:hanging="180"/>
      </w:pPr>
    </w:lvl>
    <w:lvl w:ilvl="3" w:tplc="0809000F" w:tentative="1">
      <w:start w:val="1"/>
      <w:numFmt w:val="decimal"/>
      <w:lvlText w:val="%4."/>
      <w:lvlJc w:val="left"/>
      <w:pPr>
        <w:ind w:left="3451" w:hanging="360"/>
      </w:pPr>
    </w:lvl>
    <w:lvl w:ilvl="4" w:tplc="08090019" w:tentative="1">
      <w:start w:val="1"/>
      <w:numFmt w:val="lowerLetter"/>
      <w:lvlText w:val="%5."/>
      <w:lvlJc w:val="left"/>
      <w:pPr>
        <w:ind w:left="4171" w:hanging="360"/>
      </w:pPr>
    </w:lvl>
    <w:lvl w:ilvl="5" w:tplc="0809001B" w:tentative="1">
      <w:start w:val="1"/>
      <w:numFmt w:val="lowerRoman"/>
      <w:lvlText w:val="%6."/>
      <w:lvlJc w:val="right"/>
      <w:pPr>
        <w:ind w:left="4891" w:hanging="180"/>
      </w:pPr>
    </w:lvl>
    <w:lvl w:ilvl="6" w:tplc="0809000F" w:tentative="1">
      <w:start w:val="1"/>
      <w:numFmt w:val="decimal"/>
      <w:lvlText w:val="%7."/>
      <w:lvlJc w:val="left"/>
      <w:pPr>
        <w:ind w:left="5611" w:hanging="360"/>
      </w:pPr>
    </w:lvl>
    <w:lvl w:ilvl="7" w:tplc="08090019" w:tentative="1">
      <w:start w:val="1"/>
      <w:numFmt w:val="lowerLetter"/>
      <w:lvlText w:val="%8."/>
      <w:lvlJc w:val="left"/>
      <w:pPr>
        <w:ind w:left="6331" w:hanging="360"/>
      </w:pPr>
    </w:lvl>
    <w:lvl w:ilvl="8" w:tplc="0809001B" w:tentative="1">
      <w:start w:val="1"/>
      <w:numFmt w:val="lowerRoman"/>
      <w:lvlText w:val="%9."/>
      <w:lvlJc w:val="right"/>
      <w:pPr>
        <w:ind w:left="7051" w:hanging="180"/>
      </w:pPr>
    </w:lvl>
  </w:abstractNum>
  <w:abstractNum w:abstractNumId="10" w15:restartNumberingAfterBreak="0">
    <w:nsid w:val="1EF1433A"/>
    <w:multiLevelType w:val="hybridMultilevel"/>
    <w:tmpl w:val="985A3840"/>
    <w:lvl w:ilvl="0" w:tplc="648E2BB6">
      <w:start w:val="1"/>
      <w:numFmt w:val="decimal"/>
      <w:lvlText w:val="%1."/>
      <w:lvlJc w:val="left"/>
      <w:pPr>
        <w:ind w:left="928" w:hanging="360"/>
      </w:pPr>
      <w:rPr>
        <w:rFonts w:ascii="Arial" w:hAnsi="Arial" w:cs="Arial"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9A05E0"/>
    <w:multiLevelType w:val="hybridMultilevel"/>
    <w:tmpl w:val="47D2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077FDB"/>
    <w:multiLevelType w:val="multilevel"/>
    <w:tmpl w:val="A27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536C3"/>
    <w:multiLevelType w:val="hybridMultilevel"/>
    <w:tmpl w:val="3E7A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950E41"/>
    <w:multiLevelType w:val="hybridMultilevel"/>
    <w:tmpl w:val="EF56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C39A3"/>
    <w:multiLevelType w:val="hybridMultilevel"/>
    <w:tmpl w:val="73EA61B6"/>
    <w:lvl w:ilvl="0" w:tplc="02A84A02">
      <w:start w:val="1"/>
      <w:numFmt w:val="bullet"/>
      <w:lvlText w:val=""/>
      <w:lvlJc w:val="left"/>
      <w:pPr>
        <w:ind w:left="1637" w:hanging="360"/>
      </w:pPr>
      <w:rPr>
        <w:rFonts w:ascii="Symbol" w:hAnsi="Symbol" w:hint="default"/>
        <w:color w:val="auto"/>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0" w15:restartNumberingAfterBreak="0">
    <w:nsid w:val="4A475012"/>
    <w:multiLevelType w:val="hybridMultilevel"/>
    <w:tmpl w:val="227066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77087"/>
    <w:multiLevelType w:val="multilevel"/>
    <w:tmpl w:val="7836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73FF6"/>
    <w:multiLevelType w:val="hybridMultilevel"/>
    <w:tmpl w:val="646AA8DA"/>
    <w:lvl w:ilvl="0" w:tplc="648E2BB6">
      <w:start w:val="1"/>
      <w:numFmt w:val="decimal"/>
      <w:lvlText w:val="%1."/>
      <w:lvlJc w:val="left"/>
      <w:pPr>
        <w:ind w:left="928" w:hanging="360"/>
      </w:pPr>
      <w:rPr>
        <w:rFonts w:ascii="Arial" w:hAnsi="Arial" w:cs="Arial"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C620FF"/>
    <w:multiLevelType w:val="hybridMultilevel"/>
    <w:tmpl w:val="31944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114E9"/>
    <w:multiLevelType w:val="hybridMultilevel"/>
    <w:tmpl w:val="A01CC20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77223481"/>
    <w:multiLevelType w:val="hybridMultilevel"/>
    <w:tmpl w:val="DB1C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475C0"/>
    <w:multiLevelType w:val="hybridMultilevel"/>
    <w:tmpl w:val="47B2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340C4"/>
    <w:multiLevelType w:val="hybridMultilevel"/>
    <w:tmpl w:val="BE3A5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E54162"/>
    <w:multiLevelType w:val="hybridMultilevel"/>
    <w:tmpl w:val="603AF25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5"/>
  </w:num>
  <w:num w:numId="2">
    <w:abstractNumId w:val="17"/>
  </w:num>
  <w:num w:numId="3">
    <w:abstractNumId w:val="23"/>
  </w:num>
  <w:num w:numId="4">
    <w:abstractNumId w:val="12"/>
  </w:num>
  <w:num w:numId="5">
    <w:abstractNumId w:val="16"/>
  </w:num>
  <w:num w:numId="6">
    <w:abstractNumId w:val="6"/>
  </w:num>
  <w:num w:numId="7">
    <w:abstractNumId w:val="3"/>
  </w:num>
  <w:num w:numId="8">
    <w:abstractNumId w:val="4"/>
  </w:num>
  <w:num w:numId="9">
    <w:abstractNumId w:val="0"/>
  </w:num>
  <w:num w:numId="10">
    <w:abstractNumId w:val="2"/>
  </w:num>
  <w:num w:numId="11">
    <w:abstractNumId w:val="5"/>
  </w:num>
  <w:num w:numId="12">
    <w:abstractNumId w:val="8"/>
  </w:num>
  <w:num w:numId="13">
    <w:abstractNumId w:val="20"/>
  </w:num>
  <w:num w:numId="14">
    <w:abstractNumId w:val="11"/>
  </w:num>
  <w:num w:numId="15">
    <w:abstractNumId w:val="14"/>
  </w:num>
  <w:num w:numId="16">
    <w:abstractNumId w:val="27"/>
  </w:num>
  <w:num w:numId="17">
    <w:abstractNumId w:val="18"/>
  </w:num>
  <w:num w:numId="18">
    <w:abstractNumId w:val="26"/>
  </w:num>
  <w:num w:numId="19">
    <w:abstractNumId w:val="13"/>
  </w:num>
  <w:num w:numId="20">
    <w:abstractNumId w:val="21"/>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22"/>
  </w:num>
  <w:num w:numId="26">
    <w:abstractNumId w:val="28"/>
  </w:num>
  <w:num w:numId="27">
    <w:abstractNumId w:val="25"/>
  </w:num>
  <w:num w:numId="28">
    <w:abstractNumId w:val="1"/>
  </w:num>
  <w:num w:numId="29">
    <w:abstractNumId w:val="29"/>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2F54"/>
    <w:rsid w:val="00014C0E"/>
    <w:rsid w:val="00016DD3"/>
    <w:rsid w:val="00022B08"/>
    <w:rsid w:val="00034396"/>
    <w:rsid w:val="000427E0"/>
    <w:rsid w:val="00044775"/>
    <w:rsid w:val="00044F11"/>
    <w:rsid w:val="0006370A"/>
    <w:rsid w:val="00072276"/>
    <w:rsid w:val="00077488"/>
    <w:rsid w:val="00081593"/>
    <w:rsid w:val="000828CC"/>
    <w:rsid w:val="00092EC1"/>
    <w:rsid w:val="0009466B"/>
    <w:rsid w:val="00097712"/>
    <w:rsid w:val="000A5583"/>
    <w:rsid w:val="000A5F2F"/>
    <w:rsid w:val="000C4D7C"/>
    <w:rsid w:val="000C696D"/>
    <w:rsid w:val="000D0043"/>
    <w:rsid w:val="000D40AB"/>
    <w:rsid w:val="000E0219"/>
    <w:rsid w:val="000E10FE"/>
    <w:rsid w:val="000E5A3B"/>
    <w:rsid w:val="000F2C8A"/>
    <w:rsid w:val="0010115F"/>
    <w:rsid w:val="0010239C"/>
    <w:rsid w:val="00103CF5"/>
    <w:rsid w:val="001045B4"/>
    <w:rsid w:val="001102D5"/>
    <w:rsid w:val="00116662"/>
    <w:rsid w:val="00136011"/>
    <w:rsid w:val="001456CF"/>
    <w:rsid w:val="001544DD"/>
    <w:rsid w:val="00167AEF"/>
    <w:rsid w:val="00172035"/>
    <w:rsid w:val="00176159"/>
    <w:rsid w:val="001774B5"/>
    <w:rsid w:val="00184E1D"/>
    <w:rsid w:val="00187831"/>
    <w:rsid w:val="0019545D"/>
    <w:rsid w:val="001A1310"/>
    <w:rsid w:val="001A24F9"/>
    <w:rsid w:val="001B18FC"/>
    <w:rsid w:val="00207251"/>
    <w:rsid w:val="002221BD"/>
    <w:rsid w:val="00224A9F"/>
    <w:rsid w:val="0025591B"/>
    <w:rsid w:val="00272F4A"/>
    <w:rsid w:val="002820A5"/>
    <w:rsid w:val="00293932"/>
    <w:rsid w:val="00293C22"/>
    <w:rsid w:val="00294520"/>
    <w:rsid w:val="002A5A8E"/>
    <w:rsid w:val="002B005E"/>
    <w:rsid w:val="002B2901"/>
    <w:rsid w:val="002D4745"/>
    <w:rsid w:val="002E4FF4"/>
    <w:rsid w:val="002F5C5E"/>
    <w:rsid w:val="003027E8"/>
    <w:rsid w:val="0031059E"/>
    <w:rsid w:val="00312B8F"/>
    <w:rsid w:val="0031699D"/>
    <w:rsid w:val="00326592"/>
    <w:rsid w:val="00331D5F"/>
    <w:rsid w:val="00344BD8"/>
    <w:rsid w:val="00345C71"/>
    <w:rsid w:val="003479D2"/>
    <w:rsid w:val="00356138"/>
    <w:rsid w:val="00357F6B"/>
    <w:rsid w:val="00367320"/>
    <w:rsid w:val="0037228A"/>
    <w:rsid w:val="00386AAD"/>
    <w:rsid w:val="003A082F"/>
    <w:rsid w:val="003A1B3F"/>
    <w:rsid w:val="003A23D3"/>
    <w:rsid w:val="003A2919"/>
    <w:rsid w:val="003B1E6D"/>
    <w:rsid w:val="003C36EB"/>
    <w:rsid w:val="003D3DEB"/>
    <w:rsid w:val="003D63CB"/>
    <w:rsid w:val="003D63FD"/>
    <w:rsid w:val="003E33E6"/>
    <w:rsid w:val="003F23A0"/>
    <w:rsid w:val="003F2869"/>
    <w:rsid w:val="003F5603"/>
    <w:rsid w:val="00405D4A"/>
    <w:rsid w:val="00407A09"/>
    <w:rsid w:val="00413167"/>
    <w:rsid w:val="0041410E"/>
    <w:rsid w:val="004155DC"/>
    <w:rsid w:val="004218EA"/>
    <w:rsid w:val="004243FF"/>
    <w:rsid w:val="004247D6"/>
    <w:rsid w:val="00442C46"/>
    <w:rsid w:val="00444DDF"/>
    <w:rsid w:val="004536B1"/>
    <w:rsid w:val="0045553F"/>
    <w:rsid w:val="00455A2B"/>
    <w:rsid w:val="00460977"/>
    <w:rsid w:val="00467204"/>
    <w:rsid w:val="00474B85"/>
    <w:rsid w:val="00474DA8"/>
    <w:rsid w:val="00491976"/>
    <w:rsid w:val="00492971"/>
    <w:rsid w:val="004A423A"/>
    <w:rsid w:val="004A45D4"/>
    <w:rsid w:val="004B70D8"/>
    <w:rsid w:val="004B7FE3"/>
    <w:rsid w:val="004C2F94"/>
    <w:rsid w:val="004C6B91"/>
    <w:rsid w:val="004D1ACA"/>
    <w:rsid w:val="004D636F"/>
    <w:rsid w:val="004D7260"/>
    <w:rsid w:val="004E10FD"/>
    <w:rsid w:val="004F23B3"/>
    <w:rsid w:val="0050340F"/>
    <w:rsid w:val="005041BB"/>
    <w:rsid w:val="00517D50"/>
    <w:rsid w:val="00527A23"/>
    <w:rsid w:val="00527C9D"/>
    <w:rsid w:val="00533525"/>
    <w:rsid w:val="00537F51"/>
    <w:rsid w:val="00547120"/>
    <w:rsid w:val="00547481"/>
    <w:rsid w:val="00552DBD"/>
    <w:rsid w:val="00553B86"/>
    <w:rsid w:val="00556634"/>
    <w:rsid w:val="00576A82"/>
    <w:rsid w:val="00577CC6"/>
    <w:rsid w:val="00594D09"/>
    <w:rsid w:val="005A26AD"/>
    <w:rsid w:val="005B0C36"/>
    <w:rsid w:val="005D4F59"/>
    <w:rsid w:val="006011A7"/>
    <w:rsid w:val="0060374B"/>
    <w:rsid w:val="00613B2E"/>
    <w:rsid w:val="0061721E"/>
    <w:rsid w:val="00621D7D"/>
    <w:rsid w:val="00630F86"/>
    <w:rsid w:val="00633396"/>
    <w:rsid w:val="00637855"/>
    <w:rsid w:val="006459A1"/>
    <w:rsid w:val="00645A0B"/>
    <w:rsid w:val="00647A58"/>
    <w:rsid w:val="0065176C"/>
    <w:rsid w:val="006528F1"/>
    <w:rsid w:val="006555E6"/>
    <w:rsid w:val="006570A1"/>
    <w:rsid w:val="00662682"/>
    <w:rsid w:val="006710D2"/>
    <w:rsid w:val="006845D3"/>
    <w:rsid w:val="00684EAE"/>
    <w:rsid w:val="006879CA"/>
    <w:rsid w:val="00693EE6"/>
    <w:rsid w:val="006A7EBC"/>
    <w:rsid w:val="006B5585"/>
    <w:rsid w:val="006B645E"/>
    <w:rsid w:val="006B66A7"/>
    <w:rsid w:val="006B7116"/>
    <w:rsid w:val="006C04C1"/>
    <w:rsid w:val="006C209A"/>
    <w:rsid w:val="006C52C7"/>
    <w:rsid w:val="006E09FB"/>
    <w:rsid w:val="006E0ECA"/>
    <w:rsid w:val="006E7A18"/>
    <w:rsid w:val="006F15A0"/>
    <w:rsid w:val="006F48FD"/>
    <w:rsid w:val="006F5D81"/>
    <w:rsid w:val="00703DE3"/>
    <w:rsid w:val="0070491A"/>
    <w:rsid w:val="00707E99"/>
    <w:rsid w:val="00712E3F"/>
    <w:rsid w:val="007314F7"/>
    <w:rsid w:val="00756084"/>
    <w:rsid w:val="0077294C"/>
    <w:rsid w:val="007A0801"/>
    <w:rsid w:val="007A30C3"/>
    <w:rsid w:val="007B7B7A"/>
    <w:rsid w:val="007C67A0"/>
    <w:rsid w:val="007E1D13"/>
    <w:rsid w:val="00806061"/>
    <w:rsid w:val="00811D05"/>
    <w:rsid w:val="00814F6D"/>
    <w:rsid w:val="00826148"/>
    <w:rsid w:val="008366B9"/>
    <w:rsid w:val="00837665"/>
    <w:rsid w:val="0084431B"/>
    <w:rsid w:val="00845070"/>
    <w:rsid w:val="00857921"/>
    <w:rsid w:val="00857980"/>
    <w:rsid w:val="00867EB3"/>
    <w:rsid w:val="00872E12"/>
    <w:rsid w:val="008770BE"/>
    <w:rsid w:val="00893AD2"/>
    <w:rsid w:val="008A2F6B"/>
    <w:rsid w:val="008A42E3"/>
    <w:rsid w:val="008A77AB"/>
    <w:rsid w:val="008B2FDF"/>
    <w:rsid w:val="008B41C5"/>
    <w:rsid w:val="008B74AC"/>
    <w:rsid w:val="008C04DA"/>
    <w:rsid w:val="008C1DBF"/>
    <w:rsid w:val="008C3B1A"/>
    <w:rsid w:val="008C5B59"/>
    <w:rsid w:val="008C67DD"/>
    <w:rsid w:val="008D2E7E"/>
    <w:rsid w:val="008D623F"/>
    <w:rsid w:val="008D74B0"/>
    <w:rsid w:val="008E52D2"/>
    <w:rsid w:val="008F4B91"/>
    <w:rsid w:val="0090542C"/>
    <w:rsid w:val="009063C4"/>
    <w:rsid w:val="00911FD5"/>
    <w:rsid w:val="009350CB"/>
    <w:rsid w:val="009538AE"/>
    <w:rsid w:val="009678F8"/>
    <w:rsid w:val="00970C70"/>
    <w:rsid w:val="00977DEC"/>
    <w:rsid w:val="00980267"/>
    <w:rsid w:val="00980AC2"/>
    <w:rsid w:val="00980E58"/>
    <w:rsid w:val="00981130"/>
    <w:rsid w:val="00982B53"/>
    <w:rsid w:val="00983CD5"/>
    <w:rsid w:val="009846F1"/>
    <w:rsid w:val="00992E79"/>
    <w:rsid w:val="00995401"/>
    <w:rsid w:val="009A714A"/>
    <w:rsid w:val="009C1143"/>
    <w:rsid w:val="009C14F4"/>
    <w:rsid w:val="009C1ED3"/>
    <w:rsid w:val="009C2F7D"/>
    <w:rsid w:val="009D36A5"/>
    <w:rsid w:val="009E233A"/>
    <w:rsid w:val="009E48E0"/>
    <w:rsid w:val="009E4E29"/>
    <w:rsid w:val="00A1406A"/>
    <w:rsid w:val="00A162DE"/>
    <w:rsid w:val="00A2078A"/>
    <w:rsid w:val="00A22D02"/>
    <w:rsid w:val="00A30426"/>
    <w:rsid w:val="00A325C0"/>
    <w:rsid w:val="00A41F7D"/>
    <w:rsid w:val="00A445C9"/>
    <w:rsid w:val="00A4702E"/>
    <w:rsid w:val="00A50754"/>
    <w:rsid w:val="00A5156F"/>
    <w:rsid w:val="00A62C20"/>
    <w:rsid w:val="00A67215"/>
    <w:rsid w:val="00A673EA"/>
    <w:rsid w:val="00A7541A"/>
    <w:rsid w:val="00A76482"/>
    <w:rsid w:val="00A8596C"/>
    <w:rsid w:val="00A94E7A"/>
    <w:rsid w:val="00A975A7"/>
    <w:rsid w:val="00AA2FDA"/>
    <w:rsid w:val="00AA354E"/>
    <w:rsid w:val="00AB3D95"/>
    <w:rsid w:val="00AC4A99"/>
    <w:rsid w:val="00AD0F55"/>
    <w:rsid w:val="00AF0A33"/>
    <w:rsid w:val="00AF2E9A"/>
    <w:rsid w:val="00B05FE8"/>
    <w:rsid w:val="00B1433C"/>
    <w:rsid w:val="00B1788B"/>
    <w:rsid w:val="00B32408"/>
    <w:rsid w:val="00B37764"/>
    <w:rsid w:val="00B443DD"/>
    <w:rsid w:val="00B51DB8"/>
    <w:rsid w:val="00B560E7"/>
    <w:rsid w:val="00B62D79"/>
    <w:rsid w:val="00B67225"/>
    <w:rsid w:val="00B70B91"/>
    <w:rsid w:val="00B70D92"/>
    <w:rsid w:val="00B716F5"/>
    <w:rsid w:val="00B72A06"/>
    <w:rsid w:val="00B766C4"/>
    <w:rsid w:val="00B86E40"/>
    <w:rsid w:val="00B87A64"/>
    <w:rsid w:val="00BA2606"/>
    <w:rsid w:val="00BA58D4"/>
    <w:rsid w:val="00BC6635"/>
    <w:rsid w:val="00BD2AFE"/>
    <w:rsid w:val="00BD5C2A"/>
    <w:rsid w:val="00BE0127"/>
    <w:rsid w:val="00BF3F4B"/>
    <w:rsid w:val="00C022F9"/>
    <w:rsid w:val="00C035E0"/>
    <w:rsid w:val="00C209E3"/>
    <w:rsid w:val="00C30128"/>
    <w:rsid w:val="00C440CA"/>
    <w:rsid w:val="00C50DD5"/>
    <w:rsid w:val="00C519EC"/>
    <w:rsid w:val="00C52450"/>
    <w:rsid w:val="00C568EE"/>
    <w:rsid w:val="00C64CA7"/>
    <w:rsid w:val="00C64ED1"/>
    <w:rsid w:val="00C65FF9"/>
    <w:rsid w:val="00C66BAA"/>
    <w:rsid w:val="00C76D06"/>
    <w:rsid w:val="00C80A48"/>
    <w:rsid w:val="00CA52BF"/>
    <w:rsid w:val="00CB32DF"/>
    <w:rsid w:val="00CC3246"/>
    <w:rsid w:val="00CC4337"/>
    <w:rsid w:val="00CC571B"/>
    <w:rsid w:val="00CC65CB"/>
    <w:rsid w:val="00CD7667"/>
    <w:rsid w:val="00CE3DA1"/>
    <w:rsid w:val="00CE4482"/>
    <w:rsid w:val="00CF6B60"/>
    <w:rsid w:val="00D15E84"/>
    <w:rsid w:val="00D31AFE"/>
    <w:rsid w:val="00D35B5E"/>
    <w:rsid w:val="00D36638"/>
    <w:rsid w:val="00D37745"/>
    <w:rsid w:val="00D37BAE"/>
    <w:rsid w:val="00D4632F"/>
    <w:rsid w:val="00D772AB"/>
    <w:rsid w:val="00D81E69"/>
    <w:rsid w:val="00D90A00"/>
    <w:rsid w:val="00D91845"/>
    <w:rsid w:val="00D9371C"/>
    <w:rsid w:val="00DA589A"/>
    <w:rsid w:val="00DB3FD0"/>
    <w:rsid w:val="00DB4EB8"/>
    <w:rsid w:val="00DB6F5A"/>
    <w:rsid w:val="00DD322B"/>
    <w:rsid w:val="00DD7C7B"/>
    <w:rsid w:val="00DE5E12"/>
    <w:rsid w:val="00DF2EBE"/>
    <w:rsid w:val="00E048CF"/>
    <w:rsid w:val="00E04992"/>
    <w:rsid w:val="00E04BAE"/>
    <w:rsid w:val="00E1177A"/>
    <w:rsid w:val="00E2276E"/>
    <w:rsid w:val="00E31E1A"/>
    <w:rsid w:val="00E33275"/>
    <w:rsid w:val="00E41950"/>
    <w:rsid w:val="00E42437"/>
    <w:rsid w:val="00E4297B"/>
    <w:rsid w:val="00E44453"/>
    <w:rsid w:val="00E50A9C"/>
    <w:rsid w:val="00E51F90"/>
    <w:rsid w:val="00E558B3"/>
    <w:rsid w:val="00E5592E"/>
    <w:rsid w:val="00E569CB"/>
    <w:rsid w:val="00E577A2"/>
    <w:rsid w:val="00E60A53"/>
    <w:rsid w:val="00E66713"/>
    <w:rsid w:val="00E733A5"/>
    <w:rsid w:val="00E753EC"/>
    <w:rsid w:val="00E84459"/>
    <w:rsid w:val="00E85D41"/>
    <w:rsid w:val="00E92EA9"/>
    <w:rsid w:val="00E959AC"/>
    <w:rsid w:val="00E971A2"/>
    <w:rsid w:val="00EA2967"/>
    <w:rsid w:val="00EA4460"/>
    <w:rsid w:val="00EB0154"/>
    <w:rsid w:val="00EB7B0D"/>
    <w:rsid w:val="00EB7C94"/>
    <w:rsid w:val="00ED05FB"/>
    <w:rsid w:val="00ED257A"/>
    <w:rsid w:val="00ED57B4"/>
    <w:rsid w:val="00ED7965"/>
    <w:rsid w:val="00EE1A41"/>
    <w:rsid w:val="00EF3B6C"/>
    <w:rsid w:val="00F06AA8"/>
    <w:rsid w:val="00F1038E"/>
    <w:rsid w:val="00F3057A"/>
    <w:rsid w:val="00F30E9C"/>
    <w:rsid w:val="00F475C4"/>
    <w:rsid w:val="00F53990"/>
    <w:rsid w:val="00F55E4D"/>
    <w:rsid w:val="00F604C9"/>
    <w:rsid w:val="00F61752"/>
    <w:rsid w:val="00F960F9"/>
    <w:rsid w:val="00FA1B6F"/>
    <w:rsid w:val="00FA2422"/>
    <w:rsid w:val="00FD461A"/>
    <w:rsid w:val="00FD7B65"/>
    <w:rsid w:val="00FF0A38"/>
    <w:rsid w:val="00FF19F6"/>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8E"/>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E92EA9"/>
    <w:rPr>
      <w:sz w:val="16"/>
      <w:szCs w:val="16"/>
    </w:rPr>
  </w:style>
  <w:style w:type="paragraph" w:styleId="CommentText">
    <w:name w:val="annotation text"/>
    <w:basedOn w:val="Normal"/>
    <w:link w:val="CommentTextChar"/>
    <w:uiPriority w:val="99"/>
    <w:semiHidden/>
    <w:unhideWhenUsed/>
    <w:rsid w:val="00E92EA9"/>
    <w:rPr>
      <w:sz w:val="20"/>
    </w:rPr>
  </w:style>
  <w:style w:type="character" w:customStyle="1" w:styleId="CommentTextChar">
    <w:name w:val="Comment Text Char"/>
    <w:basedOn w:val="DefaultParagraphFont"/>
    <w:link w:val="CommentText"/>
    <w:uiPriority w:val="99"/>
    <w:semiHidden/>
    <w:rsid w:val="00E92EA9"/>
    <w:rPr>
      <w:rFonts w:ascii="Arial" w:hAnsi="Arial"/>
    </w:rPr>
  </w:style>
  <w:style w:type="paragraph" w:styleId="CommentSubject">
    <w:name w:val="annotation subject"/>
    <w:basedOn w:val="CommentText"/>
    <w:next w:val="CommentText"/>
    <w:link w:val="CommentSubjectChar"/>
    <w:uiPriority w:val="99"/>
    <w:semiHidden/>
    <w:unhideWhenUsed/>
    <w:rsid w:val="00E92EA9"/>
    <w:rPr>
      <w:b/>
      <w:bCs/>
    </w:rPr>
  </w:style>
  <w:style w:type="character" w:customStyle="1" w:styleId="CommentSubjectChar">
    <w:name w:val="Comment Subject Char"/>
    <w:basedOn w:val="CommentTextChar"/>
    <w:link w:val="CommentSubject"/>
    <w:uiPriority w:val="99"/>
    <w:semiHidden/>
    <w:rsid w:val="00E92E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548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912354786">
      <w:bodyDiv w:val="1"/>
      <w:marLeft w:val="0"/>
      <w:marRight w:val="0"/>
      <w:marTop w:val="0"/>
      <w:marBottom w:val="0"/>
      <w:divBdr>
        <w:top w:val="none" w:sz="0" w:space="0" w:color="auto"/>
        <w:left w:val="none" w:sz="0" w:space="0" w:color="auto"/>
        <w:bottom w:val="none" w:sz="0" w:space="0" w:color="auto"/>
        <w:right w:val="none" w:sz="0" w:space="0" w:color="auto"/>
      </w:divBdr>
    </w:div>
    <w:div w:id="1220484189">
      <w:bodyDiv w:val="1"/>
      <w:marLeft w:val="0"/>
      <w:marRight w:val="0"/>
      <w:marTop w:val="0"/>
      <w:marBottom w:val="0"/>
      <w:divBdr>
        <w:top w:val="none" w:sz="0" w:space="0" w:color="auto"/>
        <w:left w:val="none" w:sz="0" w:space="0" w:color="auto"/>
        <w:bottom w:val="none" w:sz="0" w:space="0" w:color="auto"/>
        <w:right w:val="none" w:sz="0" w:space="0" w:color="auto"/>
      </w:divBdr>
    </w:div>
    <w:div w:id="12647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2812-06D3-4BE5-A97E-113308B9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8</Pages>
  <Words>2701</Words>
  <Characters>14302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2019-06-10T09:49:00Z</dcterms:created>
  <dcterms:modified xsi:type="dcterms:W3CDTF">2019-06-10T09:49:00Z</dcterms:modified>
</cp:coreProperties>
</file>